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15D" w:rsidRPr="00FD1CF0" w:rsidRDefault="00DF715D" w:rsidP="00DF715D">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#99</w:t>
      </w:r>
      <w:r w:rsidRPr="00BF29E4">
        <w:rPr>
          <w:b/>
          <w:i/>
          <w:noProof/>
          <w:sz w:val="28"/>
        </w:rPr>
        <w:tab/>
      </w:r>
      <w:r w:rsidRPr="00C4089E">
        <w:rPr>
          <w:b/>
          <w:i/>
          <w:noProof/>
          <w:sz w:val="28"/>
        </w:rPr>
        <w:t>R2-1</w:t>
      </w:r>
      <w:r>
        <w:rPr>
          <w:b/>
          <w:i/>
          <w:noProof/>
          <w:sz w:val="28"/>
        </w:rPr>
        <w:t>70</w:t>
      </w:r>
      <w:r w:rsidR="008B79D7">
        <w:rPr>
          <w:b/>
          <w:i/>
          <w:noProof/>
          <w:sz w:val="28"/>
        </w:rPr>
        <w:t>9099</w:t>
      </w:r>
      <w:bookmarkStart w:id="0" w:name="_GoBack"/>
      <w:bookmarkEnd w:id="0"/>
    </w:p>
    <w:p w:rsidR="009B1C6B" w:rsidRDefault="00DF715D" w:rsidP="00DF715D">
      <w:pPr>
        <w:pStyle w:val="CRCoverPage"/>
        <w:tabs>
          <w:tab w:val="right" w:pos="9639"/>
        </w:tabs>
        <w:spacing w:after="0"/>
        <w:rPr>
          <w:rFonts w:eastAsiaTheme="minorEastAsia"/>
          <w:b/>
          <w:noProof/>
          <w:sz w:val="24"/>
          <w:lang w:eastAsia="ko-KR"/>
        </w:rPr>
      </w:pPr>
      <w:r>
        <w:rPr>
          <w:rFonts w:eastAsiaTheme="minorEastAsia"/>
          <w:b/>
          <w:noProof/>
          <w:sz w:val="24"/>
          <w:lang w:eastAsia="ko-KR"/>
        </w:rPr>
        <w:t xml:space="preserve">Berlin, Germany, August 21 </w:t>
      </w:r>
      <w:r>
        <w:rPr>
          <w:b/>
          <w:noProof/>
          <w:sz w:val="24"/>
          <w:lang w:eastAsia="ko-KR"/>
        </w:rPr>
        <w:t>– August 25</w:t>
      </w:r>
      <w:r>
        <w:rPr>
          <w:rFonts w:eastAsiaTheme="minorEastAsia" w:hint="eastAsia"/>
          <w:b/>
          <w:noProof/>
          <w:sz w:val="24"/>
          <w:lang w:eastAsia="ko-KR"/>
        </w:rPr>
        <w:t>,</w:t>
      </w:r>
      <w:r>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062585">
        <w:rPr>
          <w:rFonts w:ascii="Arial" w:hAnsi="Arial"/>
          <w:sz w:val="24"/>
          <w:lang w:val="en-US" w:eastAsia="ko-KR"/>
        </w:rPr>
        <w:t>4</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58B8">
        <w:rPr>
          <w:rFonts w:ascii="Arial" w:hAnsi="Arial"/>
          <w:sz w:val="24"/>
          <w:lang w:val="en-US"/>
        </w:rPr>
        <w:t>PDCP</w:t>
      </w:r>
      <w:r w:rsidR="00596738">
        <w:rPr>
          <w:rFonts w:ascii="Arial" w:hAnsi="Arial"/>
          <w:sz w:val="24"/>
          <w:lang w:val="en-US"/>
        </w:rPr>
        <w:t xml:space="preserve"> </w:t>
      </w:r>
      <w:r w:rsidR="00596738">
        <w:rPr>
          <w:rFonts w:ascii="Arial" w:hAnsi="Arial" w:hint="eastAsia"/>
          <w:sz w:val="24"/>
          <w:lang w:val="en-US" w:eastAsia="ko-KR"/>
        </w:rPr>
        <w:t>PDU submission to lower layer</w:t>
      </w:r>
      <w:r w:rsidR="00253BBA">
        <w:rPr>
          <w:rFonts w:ascii="Arial" w:hAnsi="Arial"/>
          <w:sz w:val="24"/>
          <w:lang w:val="en-US" w:eastAsia="ko-KR"/>
        </w:rPr>
        <w:t>s</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62585" w:rsidRDefault="00062585" w:rsidP="000536D8">
      <w:pPr>
        <w:rPr>
          <w:sz w:val="22"/>
          <w:lang w:eastAsia="ko-KR"/>
        </w:rPr>
      </w:pPr>
      <w:r>
        <w:rPr>
          <w:sz w:val="22"/>
          <w:lang w:eastAsia="ko-KR"/>
        </w:rPr>
        <w:t>A</w:t>
      </w:r>
      <w:r>
        <w:rPr>
          <w:rFonts w:hint="eastAsia"/>
          <w:sz w:val="22"/>
          <w:lang w:eastAsia="ko-KR"/>
        </w:rPr>
        <w:t xml:space="preserve">t </w:t>
      </w:r>
      <w:r>
        <w:rPr>
          <w:sz w:val="22"/>
          <w:lang w:eastAsia="ko-KR"/>
        </w:rPr>
        <w:t>the RAN2 NR AH meeting in June, some agreements were made for split bearers:</w:t>
      </w:r>
    </w:p>
    <w:tbl>
      <w:tblPr>
        <w:tblStyle w:val="a8"/>
        <w:tblW w:w="0" w:type="auto"/>
        <w:tblLook w:val="04A0" w:firstRow="1" w:lastRow="0" w:firstColumn="1" w:lastColumn="0" w:noHBand="0" w:noVBand="1"/>
      </w:tblPr>
      <w:tblGrid>
        <w:gridCol w:w="9631"/>
      </w:tblGrid>
      <w:tr w:rsidR="00062585" w:rsidTr="00062585">
        <w:tc>
          <w:tcPr>
            <w:tcW w:w="9631" w:type="dxa"/>
          </w:tcPr>
          <w:p w:rsidR="00062585" w:rsidRPr="00062585" w:rsidRDefault="00062585" w:rsidP="00062585">
            <w:pPr>
              <w:rPr>
                <w:sz w:val="22"/>
                <w:lang w:eastAsia="ko-KR"/>
              </w:rPr>
            </w:pPr>
            <w:r w:rsidRPr="00062585">
              <w:rPr>
                <w:sz w:val="22"/>
                <w:lang w:eastAsia="ko-KR"/>
              </w:rPr>
              <w:t>-</w:t>
            </w:r>
            <w:r>
              <w:rPr>
                <w:sz w:val="22"/>
                <w:lang w:eastAsia="ko-KR"/>
              </w:rPr>
              <w:t xml:space="preserve"> </w:t>
            </w:r>
            <w:r w:rsidRPr="00062585">
              <w:rPr>
                <w:sz w:val="22"/>
                <w:lang w:eastAsia="ko-KR"/>
              </w:rPr>
              <w:t xml:space="preserve">The LTE threshold based mechanism is used for UL bearer split.   </w:t>
            </w:r>
          </w:p>
          <w:p w:rsidR="00062585" w:rsidRDefault="00062585" w:rsidP="00201A45">
            <w:pPr>
              <w:rPr>
                <w:sz w:val="22"/>
                <w:lang w:eastAsia="ko-KR"/>
              </w:rPr>
            </w:pPr>
            <w:r w:rsidRPr="00062585">
              <w:rPr>
                <w:sz w:val="22"/>
                <w:lang w:eastAsia="ko-KR"/>
              </w:rPr>
              <w:t>-</w:t>
            </w:r>
            <w:r>
              <w:rPr>
                <w:sz w:val="22"/>
                <w:lang w:eastAsia="ko-KR"/>
              </w:rPr>
              <w:t xml:space="preserve"> </w:t>
            </w:r>
            <w:r w:rsidRPr="00062585">
              <w:rPr>
                <w:sz w:val="22"/>
                <w:lang w:eastAsia="ko-KR"/>
              </w:rPr>
              <w:t>Pre-processing is allowed in the split bearer case, similar to single carrier case. How much pre-processing is done is left to UE implementation.</w:t>
            </w:r>
          </w:p>
        </w:tc>
      </w:tr>
    </w:tbl>
    <w:p w:rsidR="00062585" w:rsidRPr="00201A45" w:rsidRDefault="00062585" w:rsidP="000536D8">
      <w:pPr>
        <w:rPr>
          <w:sz w:val="22"/>
          <w:lang w:eastAsia="ko-KR"/>
        </w:rPr>
      </w:pPr>
    </w:p>
    <w:p w:rsidR="00062585" w:rsidRDefault="00201A45" w:rsidP="000536D8">
      <w:pPr>
        <w:rPr>
          <w:sz w:val="22"/>
          <w:lang w:eastAsia="ko-KR"/>
        </w:rPr>
      </w:pPr>
      <w:r>
        <w:rPr>
          <w:rFonts w:hint="eastAsia"/>
          <w:sz w:val="22"/>
          <w:lang w:eastAsia="ko-KR"/>
        </w:rPr>
        <w:t>When implementing those agreements in TS38.323, companies expressed different views on pre-processing</w:t>
      </w:r>
      <w:r>
        <w:rPr>
          <w:sz w:val="22"/>
          <w:lang w:eastAsia="ko-KR"/>
        </w:rPr>
        <w:t>, and the e-mail discussion “</w:t>
      </w:r>
      <w:r w:rsidRPr="00201A45">
        <w:rPr>
          <w:sz w:val="22"/>
          <w:lang w:eastAsia="ko-KR"/>
        </w:rPr>
        <w:t>[NR-AH2#07][NR UP] Running TS 38.323</w:t>
      </w:r>
      <w:r>
        <w:rPr>
          <w:sz w:val="22"/>
          <w:lang w:eastAsia="ko-KR"/>
        </w:rPr>
        <w:t>” could not converge on this issue.</w:t>
      </w:r>
    </w:p>
    <w:p w:rsidR="00201A45" w:rsidRDefault="004817B6" w:rsidP="000536D8">
      <w:pPr>
        <w:rPr>
          <w:sz w:val="22"/>
          <w:lang w:eastAsia="ko-KR"/>
        </w:rPr>
      </w:pPr>
      <w:r>
        <w:rPr>
          <w:rFonts w:hint="eastAsia"/>
          <w:sz w:val="22"/>
          <w:lang w:eastAsia="ko-KR"/>
        </w:rPr>
        <w:t>This document presents our view on this issue, and suggest</w:t>
      </w:r>
      <w:r>
        <w:rPr>
          <w:sz w:val="22"/>
          <w:lang w:eastAsia="ko-KR"/>
        </w:rPr>
        <w:t>s</w:t>
      </w:r>
      <w:r>
        <w:rPr>
          <w:rFonts w:hint="eastAsia"/>
          <w:sz w:val="22"/>
          <w:lang w:eastAsia="ko-KR"/>
        </w:rPr>
        <w:t xml:space="preserve"> </w:t>
      </w:r>
      <w:r>
        <w:rPr>
          <w:sz w:val="22"/>
          <w:lang w:eastAsia="ko-KR"/>
        </w:rPr>
        <w:t>a text proposal based on the discussion.</w:t>
      </w:r>
    </w:p>
    <w:p w:rsidR="005A704B" w:rsidRPr="004817B6" w:rsidRDefault="005A704B" w:rsidP="000536D8">
      <w:pPr>
        <w:rPr>
          <w:sz w:val="22"/>
          <w:lang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4817B6">
        <w:rPr>
          <w:lang w:val="en-US"/>
        </w:rPr>
        <w:t>Discussion</w:t>
      </w:r>
    </w:p>
    <w:p w:rsidR="0083702F" w:rsidRDefault="0083702F" w:rsidP="0083702F">
      <w:pPr>
        <w:rPr>
          <w:sz w:val="22"/>
          <w:lang w:val="en-US" w:eastAsia="ko-KR"/>
        </w:rPr>
      </w:pPr>
      <w:r>
        <w:rPr>
          <w:rFonts w:hint="eastAsia"/>
          <w:sz w:val="22"/>
          <w:lang w:val="en-US" w:eastAsia="ko-KR"/>
        </w:rPr>
        <w:t xml:space="preserve">The latest version of PDCP </w:t>
      </w:r>
      <w:r>
        <w:rPr>
          <w:sz w:val="22"/>
          <w:lang w:val="en-US" w:eastAsia="ko-KR"/>
        </w:rPr>
        <w:t>specification</w:t>
      </w:r>
      <w:r>
        <w:rPr>
          <w:rFonts w:hint="eastAsia"/>
          <w:sz w:val="22"/>
          <w:lang w:val="en-US" w:eastAsia="ko-KR"/>
        </w:rPr>
        <w:t xml:space="preserve"> </w:t>
      </w:r>
      <w:r>
        <w:rPr>
          <w:sz w:val="22"/>
          <w:lang w:val="en-US" w:eastAsia="ko-KR"/>
        </w:rPr>
        <w:t>(i.e. TS38.323v0.2.0) describes the data submission procedure as follows:</w:t>
      </w:r>
    </w:p>
    <w:tbl>
      <w:tblPr>
        <w:tblStyle w:val="a8"/>
        <w:tblW w:w="0" w:type="auto"/>
        <w:tblLook w:val="04A0" w:firstRow="1" w:lastRow="0" w:firstColumn="1" w:lastColumn="0" w:noHBand="0" w:noVBand="1"/>
      </w:tblPr>
      <w:tblGrid>
        <w:gridCol w:w="9631"/>
      </w:tblGrid>
      <w:tr w:rsidR="0083702F" w:rsidTr="00187250">
        <w:tc>
          <w:tcPr>
            <w:tcW w:w="9631" w:type="dxa"/>
          </w:tcPr>
          <w:p w:rsidR="0083702F" w:rsidRDefault="0083702F" w:rsidP="00187250">
            <w:pPr>
              <w:rPr>
                <w:sz w:val="22"/>
                <w:lang w:val="en-US" w:eastAsia="ko-KR"/>
              </w:rPr>
            </w:pPr>
          </w:p>
          <w:p w:rsidR="0083702F" w:rsidRDefault="0083702F" w:rsidP="00187250">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83702F" w:rsidRPr="00A8539E" w:rsidRDefault="0083702F" w:rsidP="00187250">
            <w:pPr>
              <w:pStyle w:val="B1"/>
              <w:rPr>
                <w:highlight w:val="yellow"/>
                <w:lang w:eastAsia="ko-KR"/>
              </w:rPr>
            </w:pPr>
            <w:r w:rsidRPr="00A8539E">
              <w:rPr>
                <w:rFonts w:hint="eastAsia"/>
                <w:highlight w:val="yellow"/>
                <w:lang w:eastAsia="ko-KR"/>
              </w:rPr>
              <w:t>-</w:t>
            </w:r>
            <w:r w:rsidRPr="00A8539E">
              <w:rPr>
                <w:rFonts w:hint="eastAsia"/>
                <w:highlight w:val="yellow"/>
                <w:lang w:eastAsia="ko-KR"/>
              </w:rPr>
              <w:tab/>
              <w:t xml:space="preserve">if </w:t>
            </w:r>
            <w:r w:rsidRPr="00A8539E">
              <w:rPr>
                <w:highlight w:val="yellow"/>
                <w:lang w:eastAsia="ko-KR"/>
              </w:rPr>
              <w:t>the transmitting PDCP entity is associated with one RLC entity:</w:t>
            </w:r>
            <w:r>
              <w:rPr>
                <w:highlight w:val="yellow"/>
                <w:lang w:eastAsia="ko-KR"/>
              </w:rPr>
              <w:t xml:space="preserve"> </w:t>
            </w:r>
            <w:r w:rsidRPr="00A8539E">
              <w:rPr>
                <w:color w:val="FF0000"/>
                <w:highlight w:val="yellow"/>
                <w:lang w:eastAsia="ko-KR"/>
              </w:rPr>
              <w:t>(Single RB case)</w:t>
            </w:r>
          </w:p>
          <w:p w:rsidR="0083702F" w:rsidRDefault="0083702F" w:rsidP="00187250">
            <w:pPr>
              <w:pStyle w:val="B2"/>
              <w:rPr>
                <w:lang w:eastAsia="ko-KR"/>
              </w:rPr>
            </w:pPr>
            <w:r w:rsidRPr="00A8539E">
              <w:rPr>
                <w:highlight w:val="yellow"/>
                <w:lang w:eastAsia="ko-KR"/>
              </w:rPr>
              <w:t>-</w:t>
            </w:r>
            <w:r w:rsidRPr="00A8539E">
              <w:rPr>
                <w:highlight w:val="yellow"/>
                <w:lang w:eastAsia="ko-KR"/>
              </w:rPr>
              <w:tab/>
              <w:t>submit the PDCP Data PDU to the associated RLC entity;</w:t>
            </w:r>
          </w:p>
          <w:p w:rsidR="0083702F" w:rsidRPr="00A8539E" w:rsidRDefault="0083702F" w:rsidP="00187250">
            <w:pPr>
              <w:pStyle w:val="B1"/>
              <w:rPr>
                <w:highlight w:val="cyan"/>
                <w:lang w:eastAsia="ko-KR"/>
              </w:rPr>
            </w:pPr>
            <w:r w:rsidRPr="00A8539E">
              <w:rPr>
                <w:rFonts w:hint="eastAsia"/>
                <w:highlight w:val="cyan"/>
                <w:lang w:eastAsia="ko-KR"/>
              </w:rPr>
              <w:t>-</w:t>
            </w:r>
            <w:r w:rsidRPr="00A8539E">
              <w:rPr>
                <w:rFonts w:hint="eastAsia"/>
                <w:highlight w:val="cyan"/>
                <w:lang w:eastAsia="ko-KR"/>
              </w:rPr>
              <w:tab/>
            </w:r>
            <w:r w:rsidRPr="00A8539E">
              <w:rPr>
                <w:highlight w:val="cyan"/>
                <w:lang w:eastAsia="ko-KR"/>
              </w:rPr>
              <w:t xml:space="preserve">else, </w:t>
            </w:r>
            <w:r w:rsidRPr="00A8539E">
              <w:rPr>
                <w:rFonts w:hint="eastAsia"/>
                <w:highlight w:val="cyan"/>
                <w:lang w:eastAsia="ko-KR"/>
              </w:rPr>
              <w:t xml:space="preserve">if </w:t>
            </w:r>
            <w:r w:rsidRPr="00A8539E">
              <w:rPr>
                <w:highlight w:val="cyan"/>
                <w:lang w:eastAsia="ko-KR"/>
              </w:rPr>
              <w:t>the transmitting PDCP entity is associated with two RLC entities:</w:t>
            </w:r>
            <w:r>
              <w:rPr>
                <w:highlight w:val="cyan"/>
                <w:lang w:eastAsia="ko-KR"/>
              </w:rPr>
              <w:t xml:space="preserve"> </w:t>
            </w:r>
            <w:r w:rsidRPr="00A8539E">
              <w:rPr>
                <w:color w:val="FF0000"/>
                <w:highlight w:val="cyan"/>
                <w:lang w:eastAsia="ko-KR"/>
              </w:rPr>
              <w:t>(Duplicate RB case)</w:t>
            </w:r>
          </w:p>
          <w:p w:rsidR="0083702F" w:rsidRPr="00A8539E" w:rsidRDefault="0083702F" w:rsidP="00187250">
            <w:pPr>
              <w:pStyle w:val="B2"/>
              <w:rPr>
                <w:highlight w:val="cyan"/>
                <w:lang w:eastAsia="ko-KR"/>
              </w:rPr>
            </w:pPr>
            <w:r w:rsidRPr="00A8539E">
              <w:rPr>
                <w:highlight w:val="cyan"/>
                <w:lang w:eastAsia="ko-KR"/>
              </w:rPr>
              <w:t>-</w:t>
            </w:r>
            <w:r w:rsidRPr="00A8539E">
              <w:rPr>
                <w:highlight w:val="cyan"/>
                <w:lang w:eastAsia="ko-KR"/>
              </w:rPr>
              <w:tab/>
              <w:t>i</w:t>
            </w:r>
            <w:r w:rsidRPr="00A8539E">
              <w:rPr>
                <w:rFonts w:hint="eastAsia"/>
                <w:highlight w:val="cyan"/>
                <w:lang w:eastAsia="ko-KR"/>
              </w:rPr>
              <w:t xml:space="preserve">f </w:t>
            </w:r>
            <w:r w:rsidRPr="00A8539E">
              <w:rPr>
                <w:i/>
                <w:highlight w:val="cyan"/>
                <w:lang w:eastAsia="ko-KR"/>
              </w:rPr>
              <w:t>pdcpD</w:t>
            </w:r>
            <w:r w:rsidRPr="00A8539E">
              <w:rPr>
                <w:i/>
                <w:highlight w:val="cyan"/>
              </w:rPr>
              <w:t>uplication</w:t>
            </w:r>
            <w:r w:rsidRPr="00A8539E">
              <w:rPr>
                <w:highlight w:val="cyan"/>
                <w:lang w:eastAsia="ko-KR"/>
              </w:rPr>
              <w:t xml:space="preserve"> is configured and </w:t>
            </w:r>
            <w:r w:rsidRPr="00A8539E">
              <w:rPr>
                <w:rFonts w:hint="eastAsia"/>
                <w:highlight w:val="cyan"/>
              </w:rPr>
              <w:t>activated</w:t>
            </w:r>
            <w:r w:rsidRPr="00A8539E">
              <w:rPr>
                <w:highlight w:val="cyan"/>
              </w:rPr>
              <w:t>:</w:t>
            </w:r>
          </w:p>
          <w:p w:rsidR="0083702F" w:rsidRPr="00A8539E" w:rsidRDefault="0083702F" w:rsidP="00187250">
            <w:pPr>
              <w:pStyle w:val="B3"/>
              <w:rPr>
                <w:highlight w:val="cyan"/>
              </w:rPr>
            </w:pPr>
            <w:r w:rsidRPr="00A8539E">
              <w:rPr>
                <w:highlight w:val="cyan"/>
              </w:rPr>
              <w:t>-</w:t>
            </w:r>
            <w:r w:rsidRPr="00A8539E">
              <w:rPr>
                <w:highlight w:val="cyan"/>
              </w:rPr>
              <w:tab/>
              <w:t xml:space="preserve">duplicate the PDCP Data PDU and </w:t>
            </w:r>
            <w:r w:rsidRPr="00A8539E">
              <w:rPr>
                <w:rFonts w:hint="eastAsia"/>
                <w:highlight w:val="cyan"/>
              </w:rPr>
              <w:t xml:space="preserve">submit </w:t>
            </w:r>
            <w:r w:rsidRPr="00A8539E">
              <w:rPr>
                <w:highlight w:val="cyan"/>
              </w:rPr>
              <w:t xml:space="preserve">the PDCP Data PDU </w:t>
            </w:r>
            <w:r w:rsidRPr="00A8539E">
              <w:rPr>
                <w:rFonts w:hint="eastAsia"/>
                <w:highlight w:val="cyan"/>
              </w:rPr>
              <w:t xml:space="preserve">to </w:t>
            </w:r>
            <w:r w:rsidRPr="00A8539E">
              <w:rPr>
                <w:highlight w:val="cyan"/>
              </w:rPr>
              <w:t>both associated RLC entities;</w:t>
            </w:r>
          </w:p>
          <w:p w:rsidR="0083702F" w:rsidRPr="00A8539E" w:rsidRDefault="0083702F" w:rsidP="00187250">
            <w:pPr>
              <w:pStyle w:val="B2"/>
              <w:rPr>
                <w:highlight w:val="cyan"/>
                <w:lang w:eastAsia="ko-KR"/>
              </w:rPr>
            </w:pPr>
            <w:r w:rsidRPr="00A8539E">
              <w:rPr>
                <w:rFonts w:hint="eastAsia"/>
                <w:highlight w:val="cyan"/>
                <w:lang w:eastAsia="ko-KR"/>
              </w:rPr>
              <w:t>-</w:t>
            </w:r>
            <w:r w:rsidRPr="00A8539E">
              <w:rPr>
                <w:rFonts w:hint="eastAsia"/>
                <w:highlight w:val="cyan"/>
                <w:lang w:eastAsia="ko-KR"/>
              </w:rPr>
              <w:tab/>
              <w:t>else</w:t>
            </w:r>
            <w:r w:rsidRPr="00A8539E">
              <w:rPr>
                <w:highlight w:val="cyan"/>
                <w:lang w:eastAsia="ko-KR"/>
              </w:rPr>
              <w:t xml:space="preserve">, if </w:t>
            </w:r>
            <w:r w:rsidRPr="00A8539E">
              <w:rPr>
                <w:i/>
                <w:highlight w:val="cyan"/>
                <w:lang w:eastAsia="ko-KR"/>
              </w:rPr>
              <w:t>pdcpD</w:t>
            </w:r>
            <w:r w:rsidRPr="00A8539E">
              <w:rPr>
                <w:i/>
                <w:highlight w:val="cyan"/>
              </w:rPr>
              <w:t>uplication</w:t>
            </w:r>
            <w:r w:rsidRPr="00A8539E">
              <w:rPr>
                <w:highlight w:val="cyan"/>
                <w:lang w:eastAsia="ko-KR"/>
              </w:rPr>
              <w:t xml:space="preserve"> is configured but not </w:t>
            </w:r>
            <w:r w:rsidRPr="00A8539E">
              <w:rPr>
                <w:rFonts w:hint="eastAsia"/>
                <w:highlight w:val="cyan"/>
              </w:rPr>
              <w:t>activated</w:t>
            </w:r>
            <w:r w:rsidRPr="00A8539E">
              <w:rPr>
                <w:rFonts w:hint="eastAsia"/>
                <w:highlight w:val="cyan"/>
                <w:lang w:eastAsia="ko-KR"/>
              </w:rPr>
              <w:t>:</w:t>
            </w:r>
          </w:p>
          <w:p w:rsidR="0083702F" w:rsidRPr="00A8539E" w:rsidRDefault="0083702F" w:rsidP="00187250">
            <w:pPr>
              <w:pStyle w:val="B3"/>
              <w:rPr>
                <w:sz w:val="22"/>
              </w:rPr>
            </w:pPr>
            <w:r w:rsidRPr="00A8539E">
              <w:rPr>
                <w:highlight w:val="cyan"/>
              </w:rPr>
              <w:t>-</w:t>
            </w:r>
            <w:r w:rsidRPr="00A8539E">
              <w:rPr>
                <w:highlight w:val="cyan"/>
              </w:rPr>
              <w:tab/>
              <w:t>submit the PDCP Data PDU to the configured RLC entity;</w:t>
            </w:r>
          </w:p>
          <w:p w:rsidR="0083702F" w:rsidRPr="00FB7798" w:rsidRDefault="0083702F" w:rsidP="00187250">
            <w:pPr>
              <w:pStyle w:val="B2"/>
              <w:rPr>
                <w:highlight w:val="green"/>
                <w:lang w:eastAsia="ko-KR"/>
              </w:rPr>
            </w:pPr>
            <w:r w:rsidRPr="00FB7798">
              <w:rPr>
                <w:highlight w:val="green"/>
                <w:lang w:eastAsia="ko-KR"/>
              </w:rPr>
              <w:t>-</w:t>
            </w:r>
            <w:r w:rsidRPr="00FB7798">
              <w:rPr>
                <w:highlight w:val="green"/>
                <w:lang w:eastAsia="ko-KR"/>
              </w:rPr>
              <w:tab/>
              <w:t>else:</w:t>
            </w:r>
            <w:r>
              <w:rPr>
                <w:highlight w:val="green"/>
                <w:lang w:eastAsia="ko-KR"/>
              </w:rPr>
              <w:t xml:space="preserve"> </w:t>
            </w:r>
            <w:r w:rsidRPr="00FB7798">
              <w:rPr>
                <w:color w:val="FF0000"/>
                <w:highlight w:val="green"/>
                <w:lang w:eastAsia="ko-KR"/>
              </w:rPr>
              <w:t>(Split RB case)</w:t>
            </w:r>
          </w:p>
          <w:p w:rsidR="0083702F" w:rsidRPr="00FB7798" w:rsidRDefault="0083702F" w:rsidP="00187250">
            <w:pPr>
              <w:pStyle w:val="B3"/>
              <w:rPr>
                <w:highlight w:val="green"/>
              </w:rPr>
            </w:pPr>
            <w:r w:rsidRPr="00FB7798">
              <w:rPr>
                <w:highlight w:val="green"/>
              </w:rPr>
              <w:t>-</w:t>
            </w:r>
            <w:r w:rsidRPr="00FB7798">
              <w:rPr>
                <w:highlight w:val="green"/>
              </w:rPr>
              <w:tab/>
              <w:t xml:space="preserve">if the PDCP data volume is less than </w:t>
            </w:r>
            <w:r w:rsidRPr="00FB7798">
              <w:rPr>
                <w:rFonts w:hint="eastAsia"/>
                <w:i/>
                <w:highlight w:val="green"/>
              </w:rPr>
              <w:t>ul-DataSplit</w:t>
            </w:r>
            <w:r w:rsidRPr="00FB7798">
              <w:rPr>
                <w:i/>
                <w:highlight w:val="green"/>
              </w:rPr>
              <w:t>Threshold</w:t>
            </w:r>
            <w:r w:rsidRPr="00FB7798">
              <w:rPr>
                <w:highlight w:val="green"/>
              </w:rPr>
              <w:t>:</w:t>
            </w:r>
          </w:p>
          <w:p w:rsidR="0083702F" w:rsidRPr="00FB7798" w:rsidRDefault="0083702F" w:rsidP="00187250">
            <w:pPr>
              <w:pStyle w:val="B4"/>
              <w:rPr>
                <w:highlight w:val="green"/>
              </w:rPr>
            </w:pPr>
            <w:r w:rsidRPr="00FB7798">
              <w:rPr>
                <w:highlight w:val="green"/>
              </w:rPr>
              <w:t>-</w:t>
            </w:r>
            <w:r w:rsidRPr="00FB7798">
              <w:rPr>
                <w:highlight w:val="green"/>
              </w:rPr>
              <w:tab/>
              <w:t>submit the PDCP Data PDU to the configured RLC entity;</w:t>
            </w:r>
          </w:p>
          <w:p w:rsidR="0083702F" w:rsidRPr="00FB7798" w:rsidRDefault="0083702F" w:rsidP="00187250">
            <w:pPr>
              <w:pStyle w:val="B3"/>
              <w:rPr>
                <w:highlight w:val="green"/>
              </w:rPr>
            </w:pPr>
            <w:r w:rsidRPr="00FB7798">
              <w:rPr>
                <w:highlight w:val="green"/>
              </w:rPr>
              <w:lastRenderedPageBreak/>
              <w:t>-</w:t>
            </w:r>
            <w:r w:rsidRPr="00FB7798">
              <w:rPr>
                <w:highlight w:val="green"/>
              </w:rPr>
              <w:tab/>
              <w:t>else:</w:t>
            </w:r>
          </w:p>
          <w:p w:rsidR="0083702F" w:rsidRDefault="0083702F" w:rsidP="00187250">
            <w:pPr>
              <w:pStyle w:val="B4"/>
            </w:pPr>
            <w:r w:rsidRPr="00FB7798">
              <w:rPr>
                <w:highlight w:val="green"/>
              </w:rPr>
              <w:t>-</w:t>
            </w:r>
            <w:r w:rsidRPr="00FB7798">
              <w:rPr>
                <w:highlight w:val="green"/>
              </w:rPr>
              <w:tab/>
              <w:t>submit the PDCP Data PDU to one of the associated RLC entity.</w:t>
            </w:r>
          </w:p>
          <w:p w:rsidR="0083702F" w:rsidRPr="00FB7798" w:rsidRDefault="0083702F" w:rsidP="00187250">
            <w:pPr>
              <w:rPr>
                <w:sz w:val="22"/>
                <w:lang w:eastAsia="ko-KR"/>
              </w:rPr>
            </w:pPr>
          </w:p>
        </w:tc>
      </w:tr>
    </w:tbl>
    <w:p w:rsidR="0083702F" w:rsidRDefault="0083702F" w:rsidP="0083702F">
      <w:pPr>
        <w:rPr>
          <w:sz w:val="22"/>
          <w:lang w:val="en-US" w:eastAsia="ko-KR"/>
        </w:rPr>
      </w:pPr>
    </w:p>
    <w:p w:rsidR="0083702F" w:rsidRDefault="0083702F" w:rsidP="0083702F">
      <w:pPr>
        <w:rPr>
          <w:sz w:val="22"/>
          <w:lang w:val="en-US" w:eastAsia="ko-KR"/>
        </w:rPr>
      </w:pPr>
      <w:r>
        <w:rPr>
          <w:rFonts w:hint="eastAsia"/>
          <w:sz w:val="22"/>
          <w:lang w:val="en-US" w:eastAsia="ko-KR"/>
        </w:rPr>
        <w:t xml:space="preserve">Note that the text describes the UE behavior </w:t>
      </w:r>
      <w:r>
        <w:rPr>
          <w:sz w:val="22"/>
          <w:lang w:val="en-US" w:eastAsia="ko-KR"/>
        </w:rPr>
        <w:t>“when” submitting a PDCP PDU to lower layer. It does not restrict the submission timing, and thus the UE can freely submit the PDCP PDU to lower layer at any time it wants to do so.</w:t>
      </w:r>
    </w:p>
    <w:p w:rsidR="004817B6" w:rsidRDefault="00856E05" w:rsidP="000536D8">
      <w:pPr>
        <w:rPr>
          <w:sz w:val="22"/>
          <w:lang w:val="en-US" w:eastAsia="ko-KR"/>
        </w:rPr>
      </w:pPr>
      <w:r>
        <w:rPr>
          <w:rFonts w:hint="eastAsia"/>
          <w:sz w:val="22"/>
          <w:lang w:val="en-US" w:eastAsia="ko-KR"/>
        </w:rPr>
        <w:t xml:space="preserve">Basically, we believe when the PDCP entity submits PDCP PDUs and how many PDCP PDUs the PDCP entity submits to lower layer </w:t>
      </w:r>
      <w:r w:rsidR="00207500">
        <w:rPr>
          <w:sz w:val="22"/>
          <w:lang w:val="en-US" w:eastAsia="ko-KR"/>
        </w:rPr>
        <w:t>are</w:t>
      </w:r>
      <w:r>
        <w:rPr>
          <w:rFonts w:hint="eastAsia"/>
          <w:sz w:val="22"/>
          <w:lang w:val="en-US" w:eastAsia="ko-KR"/>
        </w:rPr>
        <w:t xml:space="preserve"> left up to UE implementation. </w:t>
      </w:r>
      <w:r>
        <w:rPr>
          <w:sz w:val="22"/>
          <w:lang w:val="en-US" w:eastAsia="ko-KR"/>
        </w:rPr>
        <w:t xml:space="preserve">We think there is no reason to restrict the timing and amount of pre-processing for single RBs (i.e. non-split and non-duplicate RB) and duplicate RBs </w:t>
      </w:r>
      <w:r w:rsidR="009416A7">
        <w:rPr>
          <w:sz w:val="22"/>
          <w:lang w:val="en-US" w:eastAsia="ko-KR"/>
        </w:rPr>
        <w:t xml:space="preserve">because </w:t>
      </w:r>
      <w:r>
        <w:rPr>
          <w:sz w:val="22"/>
          <w:lang w:val="en-US" w:eastAsia="ko-KR"/>
        </w:rPr>
        <w:t>the transmission path is pre-determined</w:t>
      </w:r>
      <w:r w:rsidR="009416A7">
        <w:rPr>
          <w:sz w:val="22"/>
          <w:lang w:val="en-US" w:eastAsia="ko-KR"/>
        </w:rPr>
        <w:t xml:space="preserve"> in those RBs</w:t>
      </w:r>
      <w:r>
        <w:rPr>
          <w:sz w:val="22"/>
          <w:lang w:val="en-US" w:eastAsia="ko-KR"/>
        </w:rPr>
        <w:t>.</w:t>
      </w:r>
      <w:r w:rsidR="00A8539E">
        <w:rPr>
          <w:sz w:val="22"/>
          <w:lang w:val="en-US" w:eastAsia="ko-KR"/>
        </w:rPr>
        <w:t xml:space="preserve"> </w:t>
      </w:r>
    </w:p>
    <w:p w:rsidR="0083702F" w:rsidRPr="0083702F" w:rsidRDefault="0083702F" w:rsidP="000536D8">
      <w:pPr>
        <w:rPr>
          <w:b/>
          <w:sz w:val="22"/>
          <w:lang w:val="en-US" w:eastAsia="ko-KR"/>
        </w:rPr>
      </w:pPr>
      <w:r w:rsidRPr="0083702F">
        <w:rPr>
          <w:b/>
          <w:sz w:val="22"/>
          <w:lang w:val="en-US" w:eastAsia="ko-KR"/>
        </w:rPr>
        <w:t>Proposal1: For Single RB and Duplicate RB cases, the timing and the amount of pre-processing are left up to UE implementation.</w:t>
      </w:r>
    </w:p>
    <w:p w:rsidR="0083702F" w:rsidRDefault="0083702F" w:rsidP="000536D8">
      <w:pPr>
        <w:rPr>
          <w:sz w:val="22"/>
          <w:lang w:val="en-US" w:eastAsia="ko-KR"/>
        </w:rPr>
      </w:pPr>
    </w:p>
    <w:p w:rsidR="003D2330" w:rsidRDefault="00FB7798" w:rsidP="000536D8">
      <w:pPr>
        <w:rPr>
          <w:sz w:val="22"/>
          <w:lang w:val="en-US" w:eastAsia="ko-KR"/>
        </w:rPr>
      </w:pPr>
      <w:r>
        <w:rPr>
          <w:rFonts w:hint="eastAsia"/>
          <w:sz w:val="22"/>
          <w:lang w:val="en-US" w:eastAsia="ko-KR"/>
        </w:rPr>
        <w:t xml:space="preserve">For Split RB, however, the transmission path is not pre-determined but determined after the UE receives UL grant. </w:t>
      </w:r>
      <w:r w:rsidR="0015434C">
        <w:rPr>
          <w:sz w:val="22"/>
          <w:lang w:val="en-US" w:eastAsia="ko-KR"/>
        </w:rPr>
        <w:t>This restriction was introduced in Rel-13 DC due to the fact that if the PDCP entity submits some PDCP PDUs to lower layers before receiving request from lower layers, it may use the UL grant not requested before, which lead</w:t>
      </w:r>
      <w:r w:rsidR="007D2982">
        <w:rPr>
          <w:sz w:val="22"/>
          <w:lang w:val="en-US" w:eastAsia="ko-KR"/>
        </w:rPr>
        <w:t>s</w:t>
      </w:r>
      <w:r w:rsidR="0015434C">
        <w:rPr>
          <w:sz w:val="22"/>
          <w:lang w:val="en-US" w:eastAsia="ko-KR"/>
        </w:rPr>
        <w:t xml:space="preserve"> to waste of UL grant which was requested for those PDCP PDUs. Moreover, if the path to which the PDCP PDUs were submitted is stuck due to congestion, </w:t>
      </w:r>
      <w:r w:rsidR="007D2982">
        <w:rPr>
          <w:sz w:val="22"/>
          <w:lang w:val="en-US" w:eastAsia="ko-KR"/>
        </w:rPr>
        <w:t xml:space="preserve">the reordering delay in the receiving side would be increased. For this reason, </w:t>
      </w:r>
      <w:r w:rsidR="00DD72A4">
        <w:rPr>
          <w:sz w:val="22"/>
          <w:lang w:val="en-US" w:eastAsia="ko-KR"/>
        </w:rPr>
        <w:t>the</w:t>
      </w:r>
      <w:r w:rsidR="00613378">
        <w:rPr>
          <w:sz w:val="22"/>
          <w:lang w:val="en-US" w:eastAsia="ko-KR"/>
        </w:rPr>
        <w:t xml:space="preserve"> LTE specification mandates </w:t>
      </w:r>
      <w:r w:rsidR="00996B73">
        <w:rPr>
          <w:sz w:val="22"/>
          <w:lang w:val="en-US" w:eastAsia="ko-KR"/>
        </w:rPr>
        <w:t xml:space="preserve">that </w:t>
      </w:r>
      <w:r w:rsidR="00613378">
        <w:rPr>
          <w:sz w:val="22"/>
          <w:lang w:val="en-US" w:eastAsia="ko-KR"/>
        </w:rPr>
        <w:t>the PDCP entity submit</w:t>
      </w:r>
      <w:r w:rsidR="00996B73">
        <w:rPr>
          <w:sz w:val="22"/>
          <w:lang w:val="en-US" w:eastAsia="ko-KR"/>
        </w:rPr>
        <w:t>s</w:t>
      </w:r>
      <w:r w:rsidR="00613378">
        <w:rPr>
          <w:sz w:val="22"/>
          <w:lang w:val="en-US" w:eastAsia="ko-KR"/>
        </w:rPr>
        <w:t xml:space="preserve"> PDCP PDU to lower layer onl</w:t>
      </w:r>
      <w:r w:rsidR="00DD72A4">
        <w:rPr>
          <w:sz w:val="22"/>
          <w:lang w:val="en-US" w:eastAsia="ko-KR"/>
        </w:rPr>
        <w:t>y when requested by lower layer</w:t>
      </w:r>
      <w:r w:rsidR="00613378">
        <w:rPr>
          <w:sz w:val="22"/>
          <w:lang w:val="en-US" w:eastAsia="ko-KR"/>
        </w:rPr>
        <w:t xml:space="preserve">. </w:t>
      </w:r>
    </w:p>
    <w:p w:rsidR="006B513E" w:rsidRDefault="00996B73" w:rsidP="000536D8">
      <w:pPr>
        <w:rPr>
          <w:sz w:val="22"/>
          <w:lang w:val="en-US" w:eastAsia="ko-KR"/>
        </w:rPr>
      </w:pPr>
      <w:r>
        <w:rPr>
          <w:sz w:val="22"/>
          <w:lang w:val="en-US" w:eastAsia="ko-KR"/>
        </w:rPr>
        <w:t>A</w:t>
      </w:r>
      <w:r>
        <w:rPr>
          <w:rFonts w:hint="eastAsia"/>
          <w:sz w:val="22"/>
          <w:lang w:val="en-US" w:eastAsia="ko-KR"/>
        </w:rPr>
        <w:t>t the last meeting</w:t>
      </w:r>
      <w:r>
        <w:rPr>
          <w:sz w:val="22"/>
          <w:lang w:val="en-US" w:eastAsia="ko-KR"/>
        </w:rPr>
        <w:t xml:space="preserve">, </w:t>
      </w:r>
      <w:r w:rsidR="007D2982">
        <w:rPr>
          <w:sz w:val="22"/>
          <w:lang w:val="en-US" w:eastAsia="ko-KR"/>
        </w:rPr>
        <w:t xml:space="preserve">however, </w:t>
      </w:r>
      <w:r>
        <w:rPr>
          <w:sz w:val="22"/>
          <w:lang w:val="en-US" w:eastAsia="ko-KR"/>
        </w:rPr>
        <w:t xml:space="preserve">RAN2 agreed to allow pre-processing even for the Split RB. This agreement is contradictory to the legacy LTE behavior, and companies expressed different views </w:t>
      </w:r>
      <w:r w:rsidR="00DD72A4">
        <w:rPr>
          <w:sz w:val="22"/>
          <w:lang w:val="en-US" w:eastAsia="ko-KR"/>
        </w:rPr>
        <w:t xml:space="preserve">on </w:t>
      </w:r>
      <w:r w:rsidR="006B513E">
        <w:rPr>
          <w:sz w:val="22"/>
          <w:lang w:val="en-US" w:eastAsia="ko-KR"/>
        </w:rPr>
        <w:t>this agreement. The main issue during e-mail discussion was how to realize the agreement in the PDCP specification. Some options to implement the agreement in the specification are listed below.</w:t>
      </w:r>
    </w:p>
    <w:p w:rsidR="004817B6" w:rsidRPr="00587FAC" w:rsidRDefault="00E16101" w:rsidP="009027B5">
      <w:pPr>
        <w:pStyle w:val="B1"/>
        <w:rPr>
          <w:sz w:val="22"/>
          <w:lang w:val="en-US" w:eastAsia="ko-KR"/>
        </w:rPr>
      </w:pPr>
      <w:r w:rsidRPr="00587FAC">
        <w:rPr>
          <w:rFonts w:hint="eastAsia"/>
          <w:sz w:val="22"/>
          <w:lang w:val="en-US" w:eastAsia="ko-KR"/>
        </w:rPr>
        <w:t xml:space="preserve">- </w:t>
      </w:r>
      <w:r w:rsidR="009027B5" w:rsidRPr="00587FAC">
        <w:rPr>
          <w:sz w:val="22"/>
          <w:lang w:val="en-US" w:eastAsia="ko-KR"/>
        </w:rPr>
        <w:tab/>
      </w:r>
      <w:r w:rsidRPr="00587FAC">
        <w:rPr>
          <w:rFonts w:hint="eastAsia"/>
          <w:sz w:val="22"/>
          <w:lang w:val="en-US" w:eastAsia="ko-KR"/>
        </w:rPr>
        <w:t xml:space="preserve">Option1: Procedure text </w:t>
      </w:r>
      <w:r w:rsidR="009416A7" w:rsidRPr="00587FAC">
        <w:rPr>
          <w:sz w:val="22"/>
          <w:lang w:val="en-US" w:eastAsia="ko-KR"/>
        </w:rPr>
        <w:t xml:space="preserve">describes </w:t>
      </w:r>
      <w:r w:rsidRPr="00587FAC">
        <w:rPr>
          <w:rFonts w:hint="eastAsia"/>
          <w:sz w:val="22"/>
          <w:lang w:val="en-US" w:eastAsia="ko-KR"/>
        </w:rPr>
        <w:t>mandat</w:t>
      </w:r>
      <w:r w:rsidR="009416A7" w:rsidRPr="00587FAC">
        <w:rPr>
          <w:sz w:val="22"/>
          <w:lang w:val="en-US" w:eastAsia="ko-KR"/>
        </w:rPr>
        <w:t>ory behavior</w:t>
      </w:r>
      <w:r w:rsidRPr="00587FAC">
        <w:rPr>
          <w:rFonts w:hint="eastAsia"/>
          <w:sz w:val="22"/>
          <w:lang w:val="en-US" w:eastAsia="ko-KR"/>
        </w:rPr>
        <w:t xml:space="preserve"> that PDCP submits PDCP PDUs when requested by lower layers. </w:t>
      </w:r>
      <w:r w:rsidRPr="00587FAC">
        <w:rPr>
          <w:sz w:val="22"/>
          <w:lang w:val="en-US" w:eastAsia="ko-KR"/>
        </w:rPr>
        <w:t xml:space="preserve">NOTE </w:t>
      </w:r>
      <w:r w:rsidR="009416A7" w:rsidRPr="00587FAC">
        <w:rPr>
          <w:sz w:val="22"/>
          <w:lang w:val="en-US" w:eastAsia="ko-KR"/>
        </w:rPr>
        <w:t xml:space="preserve">is added to </w:t>
      </w:r>
      <w:r w:rsidRPr="00587FAC">
        <w:rPr>
          <w:sz w:val="22"/>
          <w:lang w:val="en-US" w:eastAsia="ko-KR"/>
        </w:rPr>
        <w:t xml:space="preserve">allow </w:t>
      </w:r>
      <w:r w:rsidRPr="00587FAC">
        <w:rPr>
          <w:rFonts w:hint="eastAsia"/>
          <w:sz w:val="22"/>
          <w:lang w:val="en-US" w:eastAsia="ko-KR"/>
        </w:rPr>
        <w:t xml:space="preserve">that PDCP may submit PDCP PDUs before </w:t>
      </w:r>
      <w:r w:rsidRPr="00587FAC">
        <w:rPr>
          <w:sz w:val="22"/>
          <w:lang w:val="en-US" w:eastAsia="ko-KR"/>
        </w:rPr>
        <w:t xml:space="preserve">receiving request from </w:t>
      </w:r>
      <w:r w:rsidRPr="00587FAC">
        <w:rPr>
          <w:rFonts w:hint="eastAsia"/>
          <w:sz w:val="22"/>
          <w:lang w:val="en-US" w:eastAsia="ko-KR"/>
        </w:rPr>
        <w:t>lower layer</w:t>
      </w:r>
      <w:r w:rsidR="005722E2">
        <w:rPr>
          <w:sz w:val="22"/>
          <w:lang w:val="en-US" w:eastAsia="ko-KR"/>
        </w:rPr>
        <w:t>, and explain that the amount of PDCP PDUs for pre-processing is left up to UE implementation</w:t>
      </w:r>
      <w:r w:rsidRPr="00587FAC">
        <w:rPr>
          <w:rFonts w:hint="eastAsia"/>
          <w:sz w:val="22"/>
          <w:lang w:val="en-US" w:eastAsia="ko-KR"/>
        </w:rPr>
        <w:t>.</w:t>
      </w:r>
      <w:r w:rsidR="00B26553" w:rsidRPr="00B26553">
        <w:rPr>
          <w:sz w:val="22"/>
          <w:lang w:val="en-US" w:eastAsia="ko-KR"/>
        </w:rPr>
        <w:t xml:space="preserve"> </w:t>
      </w:r>
      <w:r w:rsidR="00B26553" w:rsidRPr="00587FAC">
        <w:rPr>
          <w:sz w:val="22"/>
          <w:lang w:val="en-US" w:eastAsia="ko-KR"/>
        </w:rPr>
        <w:t xml:space="preserve">NOTE </w:t>
      </w:r>
      <w:r w:rsidR="00B26553">
        <w:rPr>
          <w:sz w:val="22"/>
          <w:lang w:val="en-US" w:eastAsia="ko-KR"/>
        </w:rPr>
        <w:t xml:space="preserve">may also say that submitting PDCP PDUs to lower layer without receiving request from lower layer may cause </w:t>
      </w:r>
      <w:r w:rsidR="0015434C">
        <w:rPr>
          <w:sz w:val="22"/>
          <w:lang w:val="en-US" w:eastAsia="ko-KR"/>
        </w:rPr>
        <w:t xml:space="preserve">waste </w:t>
      </w:r>
      <w:r w:rsidR="00B26553">
        <w:rPr>
          <w:sz w:val="22"/>
          <w:lang w:val="en-US" w:eastAsia="ko-KR"/>
        </w:rPr>
        <w:t>of UL grant or delay in reordering.</w:t>
      </w:r>
    </w:p>
    <w:p w:rsidR="00E16101" w:rsidRPr="00587FAC" w:rsidRDefault="00E16101" w:rsidP="009027B5">
      <w:pPr>
        <w:pStyle w:val="B1"/>
        <w:rPr>
          <w:sz w:val="22"/>
          <w:lang w:val="en-US" w:eastAsia="ko-KR"/>
        </w:rPr>
      </w:pPr>
      <w:r w:rsidRPr="00587FAC">
        <w:rPr>
          <w:sz w:val="22"/>
          <w:lang w:val="en-US" w:eastAsia="ko-KR"/>
        </w:rPr>
        <w:t xml:space="preserve">- </w:t>
      </w:r>
      <w:r w:rsidR="009027B5" w:rsidRPr="00587FAC">
        <w:rPr>
          <w:sz w:val="22"/>
          <w:lang w:val="en-US" w:eastAsia="ko-KR"/>
        </w:rPr>
        <w:tab/>
      </w:r>
      <w:r w:rsidRPr="00587FAC">
        <w:rPr>
          <w:sz w:val="22"/>
          <w:lang w:val="en-US" w:eastAsia="ko-KR"/>
        </w:rPr>
        <w:t xml:space="preserve">Option2: </w:t>
      </w:r>
      <w:r w:rsidR="009416A7" w:rsidRPr="00587FAC">
        <w:rPr>
          <w:rFonts w:hint="eastAsia"/>
          <w:sz w:val="22"/>
          <w:lang w:val="en-US" w:eastAsia="ko-KR"/>
        </w:rPr>
        <w:t xml:space="preserve">Procedure text </w:t>
      </w:r>
      <w:r w:rsidR="009416A7" w:rsidRPr="00587FAC">
        <w:rPr>
          <w:sz w:val="22"/>
          <w:lang w:val="en-US" w:eastAsia="ko-KR"/>
        </w:rPr>
        <w:t xml:space="preserve">describes </w:t>
      </w:r>
      <w:r w:rsidR="009416A7" w:rsidRPr="00587FAC">
        <w:rPr>
          <w:rFonts w:hint="eastAsia"/>
          <w:sz w:val="22"/>
          <w:lang w:val="en-US" w:eastAsia="ko-KR"/>
        </w:rPr>
        <w:t>mandat</w:t>
      </w:r>
      <w:r w:rsidR="009416A7" w:rsidRPr="00587FAC">
        <w:rPr>
          <w:sz w:val="22"/>
          <w:lang w:val="en-US" w:eastAsia="ko-KR"/>
        </w:rPr>
        <w:t>ory behavior</w:t>
      </w:r>
      <w:r w:rsidR="009416A7" w:rsidRPr="00587FAC">
        <w:rPr>
          <w:rFonts w:hint="eastAsia"/>
          <w:sz w:val="22"/>
          <w:lang w:val="en-US" w:eastAsia="ko-KR"/>
        </w:rPr>
        <w:t xml:space="preserve"> that PDCP submits PDCP PDUs when requested by lower layers. </w:t>
      </w:r>
      <w:r w:rsidR="002E6672">
        <w:rPr>
          <w:sz w:val="22"/>
          <w:lang w:val="en-US" w:eastAsia="ko-KR"/>
        </w:rPr>
        <w:t xml:space="preserve">No NOTE is added. </w:t>
      </w:r>
      <w:r w:rsidR="005722E2">
        <w:rPr>
          <w:sz w:val="22"/>
          <w:lang w:val="en-US" w:eastAsia="ko-KR"/>
        </w:rPr>
        <w:t>Pre-processing is allowed by UE implementation without any NOTE.</w:t>
      </w:r>
    </w:p>
    <w:p w:rsidR="00652C2F" w:rsidRDefault="00E16101" w:rsidP="009027B5">
      <w:pPr>
        <w:pStyle w:val="B1"/>
        <w:rPr>
          <w:sz w:val="22"/>
          <w:lang w:val="en-US" w:eastAsia="ko-KR"/>
        </w:rPr>
      </w:pPr>
      <w:r w:rsidRPr="00587FAC">
        <w:rPr>
          <w:sz w:val="22"/>
          <w:lang w:val="en-US" w:eastAsia="ko-KR"/>
        </w:rPr>
        <w:t xml:space="preserve">- </w:t>
      </w:r>
      <w:r w:rsidR="009027B5" w:rsidRPr="00587FAC">
        <w:rPr>
          <w:sz w:val="22"/>
          <w:lang w:val="en-US" w:eastAsia="ko-KR"/>
        </w:rPr>
        <w:tab/>
      </w:r>
      <w:r w:rsidRPr="00587FAC">
        <w:rPr>
          <w:sz w:val="22"/>
          <w:lang w:val="en-US" w:eastAsia="ko-KR"/>
        </w:rPr>
        <w:t xml:space="preserve">Option3: Procedure text </w:t>
      </w:r>
      <w:r w:rsidR="009416A7" w:rsidRPr="00587FAC">
        <w:rPr>
          <w:sz w:val="22"/>
          <w:lang w:val="en-US" w:eastAsia="ko-KR"/>
        </w:rPr>
        <w:t>does not describe when to submit PDCP PDUs to lower layers</w:t>
      </w:r>
      <w:r w:rsidRPr="00587FAC">
        <w:rPr>
          <w:sz w:val="22"/>
          <w:lang w:val="en-US" w:eastAsia="ko-KR"/>
        </w:rPr>
        <w:t xml:space="preserve">. </w:t>
      </w:r>
      <w:r w:rsidR="0015434C" w:rsidRPr="00587FAC">
        <w:rPr>
          <w:sz w:val="22"/>
          <w:lang w:val="en-US" w:eastAsia="ko-KR"/>
        </w:rPr>
        <w:t xml:space="preserve">NOTE is added to allow </w:t>
      </w:r>
      <w:r w:rsidR="0015434C" w:rsidRPr="00587FAC">
        <w:rPr>
          <w:rFonts w:hint="eastAsia"/>
          <w:sz w:val="22"/>
          <w:lang w:val="en-US" w:eastAsia="ko-KR"/>
        </w:rPr>
        <w:t xml:space="preserve">that PDCP may submit PDCP PDUs before </w:t>
      </w:r>
      <w:r w:rsidR="0015434C" w:rsidRPr="00587FAC">
        <w:rPr>
          <w:sz w:val="22"/>
          <w:lang w:val="en-US" w:eastAsia="ko-KR"/>
        </w:rPr>
        <w:t xml:space="preserve">receiving request from </w:t>
      </w:r>
      <w:r w:rsidR="0015434C" w:rsidRPr="00587FAC">
        <w:rPr>
          <w:rFonts w:hint="eastAsia"/>
          <w:sz w:val="22"/>
          <w:lang w:val="en-US" w:eastAsia="ko-KR"/>
        </w:rPr>
        <w:t>lower layer</w:t>
      </w:r>
      <w:r w:rsidR="0015434C">
        <w:rPr>
          <w:sz w:val="22"/>
          <w:lang w:val="en-US" w:eastAsia="ko-KR"/>
        </w:rPr>
        <w:t>, and</w:t>
      </w:r>
      <w:r w:rsidR="00B26553" w:rsidRPr="00587FAC">
        <w:rPr>
          <w:sz w:val="22"/>
          <w:lang w:val="en-US" w:eastAsia="ko-KR"/>
        </w:rPr>
        <w:t xml:space="preserve"> </w:t>
      </w:r>
      <w:r w:rsidR="00B26553">
        <w:rPr>
          <w:sz w:val="22"/>
          <w:lang w:val="en-US" w:eastAsia="ko-KR"/>
        </w:rPr>
        <w:t>explain that the amount of PDCP PDUs for pre-processing is left up to UE implementation</w:t>
      </w:r>
      <w:r w:rsidR="00B26553" w:rsidRPr="00587FAC">
        <w:rPr>
          <w:rFonts w:hint="eastAsia"/>
          <w:sz w:val="22"/>
          <w:lang w:val="en-US" w:eastAsia="ko-KR"/>
        </w:rPr>
        <w:t>.</w:t>
      </w:r>
      <w:r w:rsidR="00B26553" w:rsidRPr="00B26553">
        <w:rPr>
          <w:sz w:val="22"/>
          <w:lang w:val="en-US" w:eastAsia="ko-KR"/>
        </w:rPr>
        <w:t xml:space="preserve"> </w:t>
      </w:r>
      <w:r w:rsidR="00B26553" w:rsidRPr="00587FAC">
        <w:rPr>
          <w:sz w:val="22"/>
          <w:lang w:val="en-US" w:eastAsia="ko-KR"/>
        </w:rPr>
        <w:t xml:space="preserve">NOTE </w:t>
      </w:r>
      <w:r w:rsidR="00B26553">
        <w:rPr>
          <w:sz w:val="22"/>
          <w:lang w:val="en-US" w:eastAsia="ko-KR"/>
        </w:rPr>
        <w:t xml:space="preserve">may also say that submitting PDCP PDUs to lower layer without receiving request from lower layer may cause </w:t>
      </w:r>
      <w:r w:rsidR="0015434C">
        <w:rPr>
          <w:sz w:val="22"/>
          <w:lang w:val="en-US" w:eastAsia="ko-KR"/>
        </w:rPr>
        <w:t>waste</w:t>
      </w:r>
      <w:r w:rsidR="00B26553">
        <w:rPr>
          <w:sz w:val="22"/>
          <w:lang w:val="en-US" w:eastAsia="ko-KR"/>
        </w:rPr>
        <w:t xml:space="preserve"> of UL grant or delay in reordering.</w:t>
      </w:r>
    </w:p>
    <w:p w:rsidR="009027B5" w:rsidRPr="00587FAC" w:rsidRDefault="009027B5" w:rsidP="009027B5">
      <w:pPr>
        <w:pStyle w:val="B1"/>
        <w:rPr>
          <w:sz w:val="22"/>
          <w:lang w:val="en-US" w:eastAsia="ko-KR"/>
        </w:rPr>
      </w:pPr>
      <w:r w:rsidRPr="00587FAC">
        <w:rPr>
          <w:sz w:val="22"/>
          <w:lang w:val="en-US" w:eastAsia="ko-KR"/>
        </w:rPr>
        <w:t>-</w:t>
      </w:r>
      <w:r w:rsidRPr="00587FAC">
        <w:rPr>
          <w:sz w:val="22"/>
          <w:lang w:val="en-US" w:eastAsia="ko-KR"/>
        </w:rPr>
        <w:tab/>
        <w:t xml:space="preserve">Option4: </w:t>
      </w:r>
      <w:r w:rsidR="009416A7" w:rsidRPr="00587FAC">
        <w:rPr>
          <w:sz w:val="22"/>
          <w:lang w:val="en-US" w:eastAsia="ko-KR"/>
        </w:rPr>
        <w:t xml:space="preserve">Procedure text does not describe when to submit PDCP PDUs to lower layers. </w:t>
      </w:r>
      <w:r w:rsidR="00587FAC" w:rsidRPr="00587FAC">
        <w:rPr>
          <w:sz w:val="22"/>
          <w:lang w:val="en-US" w:eastAsia="ko-KR"/>
        </w:rPr>
        <w:t>No NOTE is added.</w:t>
      </w:r>
    </w:p>
    <w:p w:rsidR="00E16101" w:rsidRDefault="00B26553" w:rsidP="00E16101">
      <w:pPr>
        <w:rPr>
          <w:sz w:val="22"/>
          <w:lang w:val="en-US" w:eastAsia="ko-KR"/>
        </w:rPr>
      </w:pPr>
      <w:r>
        <w:rPr>
          <w:sz w:val="22"/>
          <w:lang w:val="en-US" w:eastAsia="ko-KR"/>
        </w:rPr>
        <w:t xml:space="preserve">We think </w:t>
      </w:r>
      <w:r w:rsidR="00652C2F">
        <w:rPr>
          <w:rFonts w:hint="eastAsia"/>
          <w:sz w:val="22"/>
          <w:lang w:val="en-US" w:eastAsia="ko-KR"/>
        </w:rPr>
        <w:t>Option 2 is too strict.</w:t>
      </w:r>
      <w:r w:rsidR="00652C2F">
        <w:rPr>
          <w:sz w:val="22"/>
          <w:lang w:val="en-US" w:eastAsia="ko-KR"/>
        </w:rPr>
        <w:t xml:space="preserve"> It </w:t>
      </w:r>
      <w:r>
        <w:rPr>
          <w:sz w:val="22"/>
          <w:lang w:val="en-US" w:eastAsia="ko-KR"/>
        </w:rPr>
        <w:t>may be</w:t>
      </w:r>
      <w:r w:rsidR="00652C2F">
        <w:rPr>
          <w:sz w:val="22"/>
          <w:lang w:val="en-US" w:eastAsia="ko-KR"/>
        </w:rPr>
        <w:t xml:space="preserve"> interpreted </w:t>
      </w:r>
      <w:r>
        <w:rPr>
          <w:sz w:val="22"/>
          <w:lang w:val="en-US" w:eastAsia="ko-KR"/>
        </w:rPr>
        <w:t xml:space="preserve">that </w:t>
      </w:r>
      <w:r w:rsidR="00652C2F">
        <w:rPr>
          <w:sz w:val="22"/>
          <w:lang w:val="en-US" w:eastAsia="ko-KR"/>
        </w:rPr>
        <w:t>pre-processing is not allowed</w:t>
      </w:r>
      <w:r>
        <w:rPr>
          <w:sz w:val="22"/>
          <w:lang w:val="en-US" w:eastAsia="ko-KR"/>
        </w:rPr>
        <w:t xml:space="preserve"> at all</w:t>
      </w:r>
      <w:r w:rsidR="00652C2F">
        <w:rPr>
          <w:sz w:val="22"/>
          <w:lang w:val="en-US" w:eastAsia="ko-KR"/>
        </w:rPr>
        <w:t>.</w:t>
      </w:r>
    </w:p>
    <w:p w:rsidR="00652C2F" w:rsidRDefault="00652C2F" w:rsidP="00E16101">
      <w:pPr>
        <w:rPr>
          <w:sz w:val="22"/>
          <w:lang w:val="en-US" w:eastAsia="ko-KR"/>
        </w:rPr>
      </w:pPr>
      <w:r>
        <w:rPr>
          <w:sz w:val="22"/>
          <w:lang w:val="en-US" w:eastAsia="ko-KR"/>
        </w:rPr>
        <w:t xml:space="preserve">Option 4 is too loose. There may be danger that UE submits lots of PDCP PDUs to lower layers without receiving UL grant, which may lead to </w:t>
      </w:r>
      <w:r w:rsidR="008755D4">
        <w:rPr>
          <w:sz w:val="22"/>
          <w:lang w:val="en-US" w:eastAsia="ko-KR"/>
        </w:rPr>
        <w:t>waste</w:t>
      </w:r>
      <w:r>
        <w:rPr>
          <w:sz w:val="22"/>
          <w:lang w:val="en-US" w:eastAsia="ko-KR"/>
        </w:rPr>
        <w:t xml:space="preserve"> of UL grant or delay in reordering.</w:t>
      </w:r>
    </w:p>
    <w:p w:rsidR="00B570C4" w:rsidRDefault="00B26553" w:rsidP="00B26553">
      <w:pPr>
        <w:rPr>
          <w:sz w:val="22"/>
          <w:lang w:val="en-US" w:eastAsia="ko-KR"/>
        </w:rPr>
      </w:pPr>
      <w:r>
        <w:rPr>
          <w:rFonts w:hint="eastAsia"/>
          <w:sz w:val="22"/>
          <w:lang w:val="en-US" w:eastAsia="ko-KR"/>
        </w:rPr>
        <w:lastRenderedPageBreak/>
        <w:t xml:space="preserve">We think Option 1 is </w:t>
      </w:r>
      <w:r w:rsidR="00B570C4">
        <w:rPr>
          <w:sz w:val="22"/>
          <w:lang w:val="en-US" w:eastAsia="ko-KR"/>
        </w:rPr>
        <w:t>feasible</w:t>
      </w:r>
      <w:r>
        <w:rPr>
          <w:rFonts w:hint="eastAsia"/>
          <w:sz w:val="22"/>
          <w:lang w:val="en-US" w:eastAsia="ko-KR"/>
        </w:rPr>
        <w:t xml:space="preserve">. </w:t>
      </w:r>
      <w:r>
        <w:rPr>
          <w:sz w:val="22"/>
          <w:lang w:val="en-US" w:eastAsia="ko-KR"/>
        </w:rPr>
        <w:t>It gives clear guidance to UE implementation that pre-processing is allowed even for Split RB.</w:t>
      </w:r>
      <w:r w:rsidR="00E20256">
        <w:rPr>
          <w:sz w:val="22"/>
          <w:lang w:val="en-US" w:eastAsia="ko-KR"/>
        </w:rPr>
        <w:t xml:space="preserve"> However, </w:t>
      </w:r>
      <w:r w:rsidR="00B570C4">
        <w:rPr>
          <w:sz w:val="22"/>
          <w:lang w:val="en-US" w:eastAsia="ko-KR"/>
        </w:rPr>
        <w:t xml:space="preserve">as long as NOTE is added, </w:t>
      </w:r>
      <w:r w:rsidR="008755D4">
        <w:rPr>
          <w:sz w:val="22"/>
          <w:lang w:val="en-US" w:eastAsia="ko-KR"/>
        </w:rPr>
        <w:t xml:space="preserve">specifying the restriction in the procedure text may not be needed. </w:t>
      </w:r>
    </w:p>
    <w:p w:rsidR="00E20256" w:rsidRDefault="008755D4" w:rsidP="008755D4">
      <w:pPr>
        <w:rPr>
          <w:sz w:val="22"/>
          <w:lang w:val="en-US" w:eastAsia="ko-KR"/>
        </w:rPr>
      </w:pPr>
      <w:r>
        <w:rPr>
          <w:sz w:val="22"/>
          <w:lang w:val="en-US" w:eastAsia="ko-KR"/>
        </w:rPr>
        <w:t xml:space="preserve">Therefore, we think </w:t>
      </w:r>
      <w:r w:rsidR="00E20256">
        <w:rPr>
          <w:sz w:val="22"/>
          <w:lang w:val="en-US" w:eastAsia="ko-KR"/>
        </w:rPr>
        <w:t>Opt</w:t>
      </w:r>
      <w:r>
        <w:rPr>
          <w:sz w:val="22"/>
          <w:lang w:val="en-US" w:eastAsia="ko-KR"/>
        </w:rPr>
        <w:t xml:space="preserve">ion 3 is the best option among them. </w:t>
      </w:r>
      <w:r w:rsidR="00E20256">
        <w:rPr>
          <w:sz w:val="22"/>
          <w:lang w:val="en-US" w:eastAsia="ko-KR"/>
        </w:rPr>
        <w:t>An example of the NOTE is shown below:</w:t>
      </w:r>
    </w:p>
    <w:p w:rsidR="00E20256" w:rsidRPr="00E20256" w:rsidRDefault="00E20256" w:rsidP="00E20256">
      <w:pPr>
        <w:pStyle w:val="NO"/>
        <w:rPr>
          <w:sz w:val="22"/>
          <w:lang w:eastAsia="ko-KR"/>
        </w:rPr>
      </w:pPr>
      <w:r w:rsidRPr="00E20256">
        <w:rPr>
          <w:sz w:val="22"/>
        </w:rPr>
        <w:t>NOTE:</w:t>
      </w:r>
      <w:r w:rsidRPr="00E20256">
        <w:rPr>
          <w:sz w:val="22"/>
        </w:rPr>
        <w:tab/>
      </w:r>
      <w:r w:rsidR="00DD5F4F">
        <w:rPr>
          <w:sz w:val="22"/>
        </w:rPr>
        <w:t>T</w:t>
      </w:r>
      <w:r w:rsidR="00054916" w:rsidRPr="00054916">
        <w:rPr>
          <w:sz w:val="22"/>
        </w:rPr>
        <w:t>he transmitting PDCP entity is allowed to submit PDCP PDUs to lower layer</w:t>
      </w:r>
      <w:r w:rsidR="00054916">
        <w:rPr>
          <w:sz w:val="22"/>
        </w:rPr>
        <w:t>s</w:t>
      </w:r>
      <w:r w:rsidR="00054916" w:rsidRPr="00054916">
        <w:rPr>
          <w:sz w:val="22"/>
        </w:rPr>
        <w:t xml:space="preserve"> before receiving request from lower layers. </w:t>
      </w:r>
      <w:r w:rsidRPr="00E20256">
        <w:rPr>
          <w:sz w:val="22"/>
        </w:rPr>
        <w:t>It is up to UE implementation how many PDCP PDUs are submitted to lower layer</w:t>
      </w:r>
      <w:r w:rsidR="00054916">
        <w:rPr>
          <w:sz w:val="22"/>
        </w:rPr>
        <w:t>s</w:t>
      </w:r>
      <w:r w:rsidRPr="00E20256">
        <w:rPr>
          <w:sz w:val="22"/>
        </w:rPr>
        <w:t xml:space="preserve"> before receiving request from lower layers.</w:t>
      </w:r>
      <w:r w:rsidR="00054916">
        <w:rPr>
          <w:sz w:val="22"/>
        </w:rPr>
        <w:t xml:space="preserve"> </w:t>
      </w:r>
      <w:r w:rsidR="00DD5F4F">
        <w:rPr>
          <w:sz w:val="22"/>
        </w:rPr>
        <w:t xml:space="preserve">For </w:t>
      </w:r>
      <w:r w:rsidR="001A6536">
        <w:rPr>
          <w:sz w:val="22"/>
        </w:rPr>
        <w:t>split bearer</w:t>
      </w:r>
      <w:r w:rsidR="00DD5F4F">
        <w:rPr>
          <w:sz w:val="22"/>
        </w:rPr>
        <w:t>, s</w:t>
      </w:r>
      <w:r w:rsidR="002F2D98">
        <w:rPr>
          <w:sz w:val="22"/>
        </w:rPr>
        <w:t>ubmitting PDCP PDUs to lower layers before receiving request from lower layers may cause waste of UL grant or increased reordering delay in the peer receiving PDCP entity.</w:t>
      </w:r>
    </w:p>
    <w:p w:rsidR="00E20256" w:rsidRPr="008755D4" w:rsidRDefault="008755D4" w:rsidP="00B26553">
      <w:pPr>
        <w:rPr>
          <w:b/>
          <w:sz w:val="22"/>
          <w:lang w:eastAsia="ko-KR"/>
        </w:rPr>
      </w:pPr>
      <w:r w:rsidRPr="008755D4">
        <w:rPr>
          <w:rFonts w:hint="eastAsia"/>
          <w:b/>
          <w:sz w:val="22"/>
          <w:lang w:eastAsia="ko-KR"/>
        </w:rPr>
        <w:t xml:space="preserve">Proposal2: Add a NOTE </w:t>
      </w:r>
      <w:r w:rsidRPr="008755D4">
        <w:rPr>
          <w:b/>
          <w:sz w:val="22"/>
          <w:lang w:eastAsia="ko-KR"/>
        </w:rPr>
        <w:t xml:space="preserve">to say that </w:t>
      </w:r>
      <w:r w:rsidRPr="008755D4">
        <w:rPr>
          <w:b/>
          <w:sz w:val="22"/>
        </w:rPr>
        <w:t>submitting PDCP PDUs to lower layers before receiving request from lower layers is allowed, and the amount of PDCP PDUs for pre-processing is up to UE implementation. The NOTE may also say a risk of pre-processing</w:t>
      </w:r>
      <w:r w:rsidR="001A6536">
        <w:rPr>
          <w:b/>
          <w:sz w:val="22"/>
        </w:rPr>
        <w:t xml:space="preserve"> for Split RBs</w:t>
      </w:r>
      <w:r w:rsidRPr="008755D4">
        <w:rPr>
          <w:b/>
          <w:sz w:val="22"/>
        </w:rPr>
        <w:t>.</w:t>
      </w:r>
    </w:p>
    <w:p w:rsidR="00E20256" w:rsidRPr="008755D4" w:rsidRDefault="008755D4" w:rsidP="00B26553">
      <w:pPr>
        <w:rPr>
          <w:b/>
          <w:sz w:val="22"/>
          <w:lang w:val="en-US" w:eastAsia="ko-KR"/>
        </w:rPr>
      </w:pPr>
      <w:r w:rsidRPr="008755D4">
        <w:rPr>
          <w:rFonts w:hint="eastAsia"/>
          <w:b/>
          <w:sz w:val="22"/>
          <w:lang w:val="en-US" w:eastAsia="ko-KR"/>
        </w:rPr>
        <w:t xml:space="preserve">Proposal3: </w:t>
      </w:r>
      <w:r w:rsidR="001A6536">
        <w:rPr>
          <w:b/>
          <w:sz w:val="22"/>
          <w:lang w:val="en-US" w:eastAsia="ko-KR"/>
        </w:rPr>
        <w:t>R</w:t>
      </w:r>
      <w:r w:rsidRPr="008755D4">
        <w:rPr>
          <w:rFonts w:hint="eastAsia"/>
          <w:b/>
          <w:sz w:val="22"/>
          <w:lang w:val="en-US" w:eastAsia="ko-KR"/>
        </w:rPr>
        <w:t xml:space="preserve">estriction </w:t>
      </w:r>
      <w:r w:rsidR="001A6536">
        <w:rPr>
          <w:b/>
          <w:sz w:val="22"/>
          <w:lang w:val="en-US" w:eastAsia="ko-KR"/>
        </w:rPr>
        <w:t xml:space="preserve">of PDU submission timing for Split RBs </w:t>
      </w:r>
      <w:r w:rsidRPr="008755D4">
        <w:rPr>
          <w:rFonts w:hint="eastAsia"/>
          <w:b/>
          <w:sz w:val="22"/>
          <w:lang w:val="en-US" w:eastAsia="ko-KR"/>
        </w:rPr>
        <w:t xml:space="preserve">is </w:t>
      </w:r>
      <w:r w:rsidR="001A6536">
        <w:rPr>
          <w:b/>
          <w:sz w:val="22"/>
          <w:lang w:val="en-US" w:eastAsia="ko-KR"/>
        </w:rPr>
        <w:t xml:space="preserve">not </w:t>
      </w:r>
      <w:r w:rsidRPr="008755D4">
        <w:rPr>
          <w:rFonts w:hint="eastAsia"/>
          <w:b/>
          <w:sz w:val="22"/>
          <w:lang w:val="en-US" w:eastAsia="ko-KR"/>
        </w:rPr>
        <w:t>needed</w:t>
      </w:r>
      <w:r w:rsidR="001A6536">
        <w:rPr>
          <w:b/>
          <w:sz w:val="22"/>
          <w:lang w:val="en-US" w:eastAsia="ko-KR"/>
        </w:rPr>
        <w:t xml:space="preserve"> in the procedure text</w:t>
      </w:r>
      <w:r w:rsidRPr="008755D4">
        <w:rPr>
          <w:rFonts w:hint="eastAsia"/>
          <w:b/>
          <w:sz w:val="22"/>
          <w:lang w:val="en-US" w:eastAsia="ko-KR"/>
        </w:rPr>
        <w:t>.</w:t>
      </w:r>
    </w:p>
    <w:p w:rsidR="00E16101" w:rsidRPr="00364A8B" w:rsidRDefault="00E16101" w:rsidP="000536D8">
      <w:pPr>
        <w:rPr>
          <w:sz w:val="22"/>
          <w:lang w:val="en-US"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DD3B9B" w:rsidRDefault="00354636" w:rsidP="00962949">
      <w:pPr>
        <w:rPr>
          <w:sz w:val="22"/>
          <w:lang w:eastAsia="ko-KR"/>
        </w:rPr>
      </w:pPr>
      <w:r>
        <w:rPr>
          <w:rFonts w:hint="eastAsia"/>
          <w:sz w:val="22"/>
          <w:lang w:eastAsia="ko-KR"/>
        </w:rPr>
        <w:t xml:space="preserve">In this document, we discusses remaining issues on PDCP </w:t>
      </w:r>
      <w:r w:rsidR="00253BBA">
        <w:rPr>
          <w:sz w:val="22"/>
          <w:lang w:eastAsia="ko-KR"/>
        </w:rPr>
        <w:t>PDU submission to lower layers</w:t>
      </w:r>
      <w:r>
        <w:rPr>
          <w:rFonts w:hint="eastAsia"/>
          <w:sz w:val="22"/>
          <w:lang w:eastAsia="ko-KR"/>
        </w:rPr>
        <w:t xml:space="preserve">. </w:t>
      </w:r>
      <w:r>
        <w:rPr>
          <w:sz w:val="22"/>
          <w:lang w:eastAsia="ko-KR"/>
        </w:rPr>
        <w:t>We have following proposals:</w:t>
      </w:r>
    </w:p>
    <w:p w:rsidR="00253BBA" w:rsidRPr="0083702F" w:rsidRDefault="00253BBA" w:rsidP="00253BBA">
      <w:pPr>
        <w:rPr>
          <w:b/>
          <w:sz w:val="22"/>
          <w:lang w:val="en-US" w:eastAsia="ko-KR"/>
        </w:rPr>
      </w:pPr>
      <w:r w:rsidRPr="0083702F">
        <w:rPr>
          <w:b/>
          <w:sz w:val="22"/>
          <w:lang w:val="en-US" w:eastAsia="ko-KR"/>
        </w:rPr>
        <w:t>Proposal1: For Single RB and Duplicate RB cases, the timing and the amount of pre-processing are left up to UE implementation.</w:t>
      </w:r>
    </w:p>
    <w:p w:rsidR="00253BBA" w:rsidRPr="008755D4" w:rsidRDefault="00253BBA" w:rsidP="00253BBA">
      <w:pPr>
        <w:rPr>
          <w:b/>
          <w:sz w:val="22"/>
          <w:lang w:eastAsia="ko-KR"/>
        </w:rPr>
      </w:pPr>
      <w:r w:rsidRPr="008755D4">
        <w:rPr>
          <w:rFonts w:hint="eastAsia"/>
          <w:b/>
          <w:sz w:val="22"/>
          <w:lang w:eastAsia="ko-KR"/>
        </w:rPr>
        <w:t xml:space="preserve">Proposal2: Add a NOTE </w:t>
      </w:r>
      <w:r w:rsidRPr="008755D4">
        <w:rPr>
          <w:b/>
          <w:sz w:val="22"/>
          <w:lang w:eastAsia="ko-KR"/>
        </w:rPr>
        <w:t xml:space="preserve">to say that </w:t>
      </w:r>
      <w:r w:rsidRPr="008755D4">
        <w:rPr>
          <w:b/>
          <w:sz w:val="22"/>
        </w:rPr>
        <w:t>submitting PDCP PDUs to lower layers before receiving request from lower layers is allowed, and the amount of PDCP PDUs for pre-processing is up to UE implementation. The NOTE may also say a risk of pre-processing</w:t>
      </w:r>
      <w:r>
        <w:rPr>
          <w:b/>
          <w:sz w:val="22"/>
        </w:rPr>
        <w:t xml:space="preserve"> for Split RBs</w:t>
      </w:r>
      <w:r w:rsidRPr="008755D4">
        <w:rPr>
          <w:b/>
          <w:sz w:val="22"/>
        </w:rPr>
        <w:t>.</w:t>
      </w:r>
    </w:p>
    <w:p w:rsidR="00253BBA" w:rsidRPr="008755D4" w:rsidRDefault="00253BBA" w:rsidP="00253BBA">
      <w:pPr>
        <w:rPr>
          <w:b/>
          <w:sz w:val="22"/>
          <w:lang w:val="en-US" w:eastAsia="ko-KR"/>
        </w:rPr>
      </w:pPr>
      <w:r w:rsidRPr="008755D4">
        <w:rPr>
          <w:rFonts w:hint="eastAsia"/>
          <w:b/>
          <w:sz w:val="22"/>
          <w:lang w:val="en-US" w:eastAsia="ko-KR"/>
        </w:rPr>
        <w:t xml:space="preserve">Proposal3: </w:t>
      </w:r>
      <w:r>
        <w:rPr>
          <w:b/>
          <w:sz w:val="22"/>
          <w:lang w:val="en-US" w:eastAsia="ko-KR"/>
        </w:rPr>
        <w:t>R</w:t>
      </w:r>
      <w:r w:rsidRPr="008755D4">
        <w:rPr>
          <w:rFonts w:hint="eastAsia"/>
          <w:b/>
          <w:sz w:val="22"/>
          <w:lang w:val="en-US" w:eastAsia="ko-KR"/>
        </w:rPr>
        <w:t xml:space="preserve">estriction </w:t>
      </w:r>
      <w:r>
        <w:rPr>
          <w:b/>
          <w:sz w:val="22"/>
          <w:lang w:val="en-US" w:eastAsia="ko-KR"/>
        </w:rPr>
        <w:t xml:space="preserve">of PDU submission timing for Split RBs </w:t>
      </w:r>
      <w:r w:rsidRPr="008755D4">
        <w:rPr>
          <w:rFonts w:hint="eastAsia"/>
          <w:b/>
          <w:sz w:val="22"/>
          <w:lang w:val="en-US" w:eastAsia="ko-KR"/>
        </w:rPr>
        <w:t xml:space="preserve">is </w:t>
      </w:r>
      <w:r>
        <w:rPr>
          <w:b/>
          <w:sz w:val="22"/>
          <w:lang w:val="en-US" w:eastAsia="ko-KR"/>
        </w:rPr>
        <w:t xml:space="preserve">not </w:t>
      </w:r>
      <w:r w:rsidRPr="008755D4">
        <w:rPr>
          <w:rFonts w:hint="eastAsia"/>
          <w:b/>
          <w:sz w:val="22"/>
          <w:lang w:val="en-US" w:eastAsia="ko-KR"/>
        </w:rPr>
        <w:t>needed</w:t>
      </w:r>
      <w:r>
        <w:rPr>
          <w:b/>
          <w:sz w:val="22"/>
          <w:lang w:val="en-US" w:eastAsia="ko-KR"/>
        </w:rPr>
        <w:t xml:space="preserve"> in the procedure text</w:t>
      </w:r>
      <w:r w:rsidRPr="008755D4">
        <w:rPr>
          <w:rFonts w:hint="eastAsia"/>
          <w:b/>
          <w:sz w:val="22"/>
          <w:lang w:val="en-US" w:eastAsia="ko-KR"/>
        </w:rPr>
        <w:t>.</w:t>
      </w:r>
    </w:p>
    <w:p w:rsidR="00354636" w:rsidRPr="00253BBA" w:rsidRDefault="00354636" w:rsidP="00962949">
      <w:pPr>
        <w:rPr>
          <w:sz w:val="22"/>
          <w:lang w:val="en-US" w:eastAsia="ko-KR"/>
        </w:rPr>
      </w:pPr>
    </w:p>
    <w:sectPr w:rsidR="00354636" w:rsidRPr="00253BB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1B4" w:rsidRDefault="00E611B4">
      <w:pPr>
        <w:spacing w:after="0"/>
      </w:pPr>
      <w:r>
        <w:separator/>
      </w:r>
    </w:p>
  </w:endnote>
  <w:endnote w:type="continuationSeparator" w:id="0">
    <w:p w:rsidR="00E611B4" w:rsidRDefault="00E61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B79D7">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1B4" w:rsidRDefault="00E611B4">
      <w:pPr>
        <w:spacing w:after="0"/>
      </w:pPr>
      <w:r>
        <w:separator/>
      </w:r>
    </w:p>
  </w:footnote>
  <w:footnote w:type="continuationSeparator" w:id="0">
    <w:p w:rsidR="00E611B4" w:rsidRDefault="00E611B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5"/>
  </w:num>
  <w:num w:numId="4">
    <w:abstractNumId w:val="15"/>
  </w:num>
  <w:num w:numId="5">
    <w:abstractNumId w:val="8"/>
  </w:num>
  <w:num w:numId="6">
    <w:abstractNumId w:val="11"/>
  </w:num>
  <w:num w:numId="7">
    <w:abstractNumId w:val="24"/>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6"/>
  </w:num>
  <w:num w:numId="17">
    <w:abstractNumId w:val="23"/>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54916"/>
    <w:rsid w:val="00062585"/>
    <w:rsid w:val="000630FC"/>
    <w:rsid w:val="00063B30"/>
    <w:rsid w:val="000658D8"/>
    <w:rsid w:val="000669F9"/>
    <w:rsid w:val="00070353"/>
    <w:rsid w:val="00083310"/>
    <w:rsid w:val="000913B7"/>
    <w:rsid w:val="00092750"/>
    <w:rsid w:val="000929E7"/>
    <w:rsid w:val="00092DA6"/>
    <w:rsid w:val="000959C4"/>
    <w:rsid w:val="000A26DA"/>
    <w:rsid w:val="000A36BE"/>
    <w:rsid w:val="000B27BC"/>
    <w:rsid w:val="000B51AA"/>
    <w:rsid w:val="000C45FB"/>
    <w:rsid w:val="000C6778"/>
    <w:rsid w:val="000D470A"/>
    <w:rsid w:val="000D7E20"/>
    <w:rsid w:val="000E1226"/>
    <w:rsid w:val="000E3238"/>
    <w:rsid w:val="000E7480"/>
    <w:rsid w:val="000F0E2C"/>
    <w:rsid w:val="000F1580"/>
    <w:rsid w:val="000F522D"/>
    <w:rsid w:val="00101221"/>
    <w:rsid w:val="00107355"/>
    <w:rsid w:val="00113764"/>
    <w:rsid w:val="00114906"/>
    <w:rsid w:val="00116C52"/>
    <w:rsid w:val="0011706E"/>
    <w:rsid w:val="001258D1"/>
    <w:rsid w:val="00126E91"/>
    <w:rsid w:val="00127FD1"/>
    <w:rsid w:val="00136483"/>
    <w:rsid w:val="0013687D"/>
    <w:rsid w:val="001409F2"/>
    <w:rsid w:val="00142D42"/>
    <w:rsid w:val="00145768"/>
    <w:rsid w:val="0015434C"/>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A6536"/>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1A45"/>
    <w:rsid w:val="00204B2D"/>
    <w:rsid w:val="00207500"/>
    <w:rsid w:val="002075AD"/>
    <w:rsid w:val="0021726B"/>
    <w:rsid w:val="00223977"/>
    <w:rsid w:val="00223BD1"/>
    <w:rsid w:val="00225121"/>
    <w:rsid w:val="00240D54"/>
    <w:rsid w:val="00240EF2"/>
    <w:rsid w:val="00241567"/>
    <w:rsid w:val="002474E4"/>
    <w:rsid w:val="002505F3"/>
    <w:rsid w:val="00250DCA"/>
    <w:rsid w:val="002517D6"/>
    <w:rsid w:val="002518E2"/>
    <w:rsid w:val="00253BBA"/>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036D"/>
    <w:rsid w:val="002B65FF"/>
    <w:rsid w:val="002C38A6"/>
    <w:rsid w:val="002C6A14"/>
    <w:rsid w:val="002D13B6"/>
    <w:rsid w:val="002D641C"/>
    <w:rsid w:val="002D7F1C"/>
    <w:rsid w:val="002E0A75"/>
    <w:rsid w:val="002E148C"/>
    <w:rsid w:val="002E52C2"/>
    <w:rsid w:val="002E6672"/>
    <w:rsid w:val="002F2D98"/>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902CD"/>
    <w:rsid w:val="003947C4"/>
    <w:rsid w:val="00394A4D"/>
    <w:rsid w:val="003A07D2"/>
    <w:rsid w:val="003A1581"/>
    <w:rsid w:val="003A1EDE"/>
    <w:rsid w:val="003A2009"/>
    <w:rsid w:val="003B10D9"/>
    <w:rsid w:val="003B1B93"/>
    <w:rsid w:val="003B2894"/>
    <w:rsid w:val="003C5B7C"/>
    <w:rsid w:val="003C5DEF"/>
    <w:rsid w:val="003D2330"/>
    <w:rsid w:val="003D2CF1"/>
    <w:rsid w:val="003E2B8E"/>
    <w:rsid w:val="003E4A1F"/>
    <w:rsid w:val="003E63E2"/>
    <w:rsid w:val="003F3F13"/>
    <w:rsid w:val="003F65DB"/>
    <w:rsid w:val="003F6D47"/>
    <w:rsid w:val="00400940"/>
    <w:rsid w:val="00401070"/>
    <w:rsid w:val="004026CF"/>
    <w:rsid w:val="00406F7C"/>
    <w:rsid w:val="0041053D"/>
    <w:rsid w:val="00412227"/>
    <w:rsid w:val="00421FF9"/>
    <w:rsid w:val="004252D0"/>
    <w:rsid w:val="00433438"/>
    <w:rsid w:val="00434D6C"/>
    <w:rsid w:val="0043635C"/>
    <w:rsid w:val="00436C5D"/>
    <w:rsid w:val="00446A97"/>
    <w:rsid w:val="0046022D"/>
    <w:rsid w:val="00461455"/>
    <w:rsid w:val="004619D1"/>
    <w:rsid w:val="0047071B"/>
    <w:rsid w:val="0047120C"/>
    <w:rsid w:val="0048005E"/>
    <w:rsid w:val="004817B6"/>
    <w:rsid w:val="00493EE7"/>
    <w:rsid w:val="00494320"/>
    <w:rsid w:val="004A0763"/>
    <w:rsid w:val="004A0CDC"/>
    <w:rsid w:val="004A2A1E"/>
    <w:rsid w:val="004A62F0"/>
    <w:rsid w:val="004B2CCE"/>
    <w:rsid w:val="004B568B"/>
    <w:rsid w:val="004B7B14"/>
    <w:rsid w:val="004C1468"/>
    <w:rsid w:val="004C2B2D"/>
    <w:rsid w:val="004C5DBA"/>
    <w:rsid w:val="004C65E9"/>
    <w:rsid w:val="004D2FF0"/>
    <w:rsid w:val="004D3CE9"/>
    <w:rsid w:val="004E262A"/>
    <w:rsid w:val="004E2AA5"/>
    <w:rsid w:val="004E6E56"/>
    <w:rsid w:val="00501F98"/>
    <w:rsid w:val="0050669A"/>
    <w:rsid w:val="00517B55"/>
    <w:rsid w:val="00523259"/>
    <w:rsid w:val="005242FA"/>
    <w:rsid w:val="00527842"/>
    <w:rsid w:val="0053228F"/>
    <w:rsid w:val="00534CDF"/>
    <w:rsid w:val="005371E3"/>
    <w:rsid w:val="005379AD"/>
    <w:rsid w:val="00543176"/>
    <w:rsid w:val="00544384"/>
    <w:rsid w:val="00550EDF"/>
    <w:rsid w:val="00552813"/>
    <w:rsid w:val="005603E2"/>
    <w:rsid w:val="00560A60"/>
    <w:rsid w:val="00563BB3"/>
    <w:rsid w:val="005672EC"/>
    <w:rsid w:val="00570800"/>
    <w:rsid w:val="005717BE"/>
    <w:rsid w:val="005722E2"/>
    <w:rsid w:val="00574056"/>
    <w:rsid w:val="00586BAA"/>
    <w:rsid w:val="00587FAC"/>
    <w:rsid w:val="00592331"/>
    <w:rsid w:val="00595592"/>
    <w:rsid w:val="00596738"/>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3378"/>
    <w:rsid w:val="006159AE"/>
    <w:rsid w:val="00616EFC"/>
    <w:rsid w:val="00617AAD"/>
    <w:rsid w:val="00622D7C"/>
    <w:rsid w:val="00623F20"/>
    <w:rsid w:val="006252B4"/>
    <w:rsid w:val="00642291"/>
    <w:rsid w:val="00643D00"/>
    <w:rsid w:val="00652C2F"/>
    <w:rsid w:val="0066018C"/>
    <w:rsid w:val="006632E7"/>
    <w:rsid w:val="00665DDB"/>
    <w:rsid w:val="0066642E"/>
    <w:rsid w:val="00667461"/>
    <w:rsid w:val="00670224"/>
    <w:rsid w:val="00670950"/>
    <w:rsid w:val="00670BB9"/>
    <w:rsid w:val="006730ED"/>
    <w:rsid w:val="00673536"/>
    <w:rsid w:val="0068065A"/>
    <w:rsid w:val="00682639"/>
    <w:rsid w:val="00685031"/>
    <w:rsid w:val="00690CF7"/>
    <w:rsid w:val="00691E3E"/>
    <w:rsid w:val="006A69BD"/>
    <w:rsid w:val="006B14DF"/>
    <w:rsid w:val="006B18E5"/>
    <w:rsid w:val="006B364D"/>
    <w:rsid w:val="006B513E"/>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2E10"/>
    <w:rsid w:val="006F329C"/>
    <w:rsid w:val="006F4C26"/>
    <w:rsid w:val="0070002B"/>
    <w:rsid w:val="0070011A"/>
    <w:rsid w:val="00702FCA"/>
    <w:rsid w:val="00704134"/>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2982"/>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02F"/>
    <w:rsid w:val="008374C5"/>
    <w:rsid w:val="0084041C"/>
    <w:rsid w:val="008404E7"/>
    <w:rsid w:val="008412AB"/>
    <w:rsid w:val="008452D8"/>
    <w:rsid w:val="00845B1A"/>
    <w:rsid w:val="00845D63"/>
    <w:rsid w:val="00846E42"/>
    <w:rsid w:val="0085151E"/>
    <w:rsid w:val="008544B7"/>
    <w:rsid w:val="00856E05"/>
    <w:rsid w:val="00856E67"/>
    <w:rsid w:val="008605C2"/>
    <w:rsid w:val="008733DC"/>
    <w:rsid w:val="008755D4"/>
    <w:rsid w:val="00877062"/>
    <w:rsid w:val="00880056"/>
    <w:rsid w:val="00887342"/>
    <w:rsid w:val="00892BBD"/>
    <w:rsid w:val="00893B99"/>
    <w:rsid w:val="0089566A"/>
    <w:rsid w:val="008A3766"/>
    <w:rsid w:val="008A7C8A"/>
    <w:rsid w:val="008B35F8"/>
    <w:rsid w:val="008B4D9C"/>
    <w:rsid w:val="008B52AA"/>
    <w:rsid w:val="008B6C7C"/>
    <w:rsid w:val="008B79D7"/>
    <w:rsid w:val="008C3ECC"/>
    <w:rsid w:val="008C4EF0"/>
    <w:rsid w:val="008C570A"/>
    <w:rsid w:val="008C6439"/>
    <w:rsid w:val="008C6DB1"/>
    <w:rsid w:val="008C715E"/>
    <w:rsid w:val="008D0DB6"/>
    <w:rsid w:val="008D0EBE"/>
    <w:rsid w:val="008D5B7C"/>
    <w:rsid w:val="008E64E8"/>
    <w:rsid w:val="008F4438"/>
    <w:rsid w:val="008F70A7"/>
    <w:rsid w:val="009027B5"/>
    <w:rsid w:val="00916410"/>
    <w:rsid w:val="009207B8"/>
    <w:rsid w:val="00922D03"/>
    <w:rsid w:val="00925588"/>
    <w:rsid w:val="00927C62"/>
    <w:rsid w:val="00930F09"/>
    <w:rsid w:val="00932AFD"/>
    <w:rsid w:val="00932BC6"/>
    <w:rsid w:val="00940A6B"/>
    <w:rsid w:val="009416A7"/>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96B73"/>
    <w:rsid w:val="009A4948"/>
    <w:rsid w:val="009B18BE"/>
    <w:rsid w:val="009B1C6B"/>
    <w:rsid w:val="009B3EB6"/>
    <w:rsid w:val="009C029D"/>
    <w:rsid w:val="009C184E"/>
    <w:rsid w:val="009C2EA8"/>
    <w:rsid w:val="009C3645"/>
    <w:rsid w:val="009C37FA"/>
    <w:rsid w:val="009C4F6D"/>
    <w:rsid w:val="009C6B39"/>
    <w:rsid w:val="009C7301"/>
    <w:rsid w:val="009D4D1F"/>
    <w:rsid w:val="009D7106"/>
    <w:rsid w:val="009E2137"/>
    <w:rsid w:val="009E4445"/>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77FFC"/>
    <w:rsid w:val="00A81611"/>
    <w:rsid w:val="00A8539E"/>
    <w:rsid w:val="00A86EF5"/>
    <w:rsid w:val="00A92239"/>
    <w:rsid w:val="00AA5A4D"/>
    <w:rsid w:val="00AA5B6F"/>
    <w:rsid w:val="00AB22F6"/>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4FCA"/>
    <w:rsid w:val="00B25F6C"/>
    <w:rsid w:val="00B26553"/>
    <w:rsid w:val="00B26614"/>
    <w:rsid w:val="00B31B77"/>
    <w:rsid w:val="00B34FA1"/>
    <w:rsid w:val="00B40735"/>
    <w:rsid w:val="00B42BF5"/>
    <w:rsid w:val="00B437A6"/>
    <w:rsid w:val="00B449D9"/>
    <w:rsid w:val="00B51E6F"/>
    <w:rsid w:val="00B52B69"/>
    <w:rsid w:val="00B5700C"/>
    <w:rsid w:val="00B570C4"/>
    <w:rsid w:val="00B57E73"/>
    <w:rsid w:val="00B66BEE"/>
    <w:rsid w:val="00B72137"/>
    <w:rsid w:val="00B7411D"/>
    <w:rsid w:val="00B7506D"/>
    <w:rsid w:val="00B7741C"/>
    <w:rsid w:val="00B77BC0"/>
    <w:rsid w:val="00B837E2"/>
    <w:rsid w:val="00B84A97"/>
    <w:rsid w:val="00B86CB8"/>
    <w:rsid w:val="00B960BB"/>
    <w:rsid w:val="00B96FFD"/>
    <w:rsid w:val="00BA2E5A"/>
    <w:rsid w:val="00BB067A"/>
    <w:rsid w:val="00BB262C"/>
    <w:rsid w:val="00BB7F28"/>
    <w:rsid w:val="00BC5821"/>
    <w:rsid w:val="00BC7D62"/>
    <w:rsid w:val="00BD3D1D"/>
    <w:rsid w:val="00BE23AF"/>
    <w:rsid w:val="00BE2B8C"/>
    <w:rsid w:val="00BE437B"/>
    <w:rsid w:val="00BE5EAC"/>
    <w:rsid w:val="00BF60D3"/>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CF7B05"/>
    <w:rsid w:val="00D01CFF"/>
    <w:rsid w:val="00D031A5"/>
    <w:rsid w:val="00D04828"/>
    <w:rsid w:val="00D04E9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D5F4F"/>
    <w:rsid w:val="00DD72A4"/>
    <w:rsid w:val="00DE50D7"/>
    <w:rsid w:val="00DE54FF"/>
    <w:rsid w:val="00DF0920"/>
    <w:rsid w:val="00DF1A98"/>
    <w:rsid w:val="00DF715D"/>
    <w:rsid w:val="00E00406"/>
    <w:rsid w:val="00E00A6F"/>
    <w:rsid w:val="00E01F03"/>
    <w:rsid w:val="00E05879"/>
    <w:rsid w:val="00E15CD0"/>
    <w:rsid w:val="00E16101"/>
    <w:rsid w:val="00E17353"/>
    <w:rsid w:val="00E200A9"/>
    <w:rsid w:val="00E20256"/>
    <w:rsid w:val="00E22594"/>
    <w:rsid w:val="00E26A5A"/>
    <w:rsid w:val="00E32CC8"/>
    <w:rsid w:val="00E42F98"/>
    <w:rsid w:val="00E43638"/>
    <w:rsid w:val="00E43730"/>
    <w:rsid w:val="00E45C0C"/>
    <w:rsid w:val="00E47765"/>
    <w:rsid w:val="00E4784A"/>
    <w:rsid w:val="00E47FF3"/>
    <w:rsid w:val="00E5697F"/>
    <w:rsid w:val="00E611B4"/>
    <w:rsid w:val="00E61555"/>
    <w:rsid w:val="00E626F8"/>
    <w:rsid w:val="00E635D9"/>
    <w:rsid w:val="00E64853"/>
    <w:rsid w:val="00E71983"/>
    <w:rsid w:val="00E72B06"/>
    <w:rsid w:val="00E72B21"/>
    <w:rsid w:val="00E72EB7"/>
    <w:rsid w:val="00E74E40"/>
    <w:rsid w:val="00E75414"/>
    <w:rsid w:val="00E766DF"/>
    <w:rsid w:val="00E808EE"/>
    <w:rsid w:val="00E80D00"/>
    <w:rsid w:val="00E91545"/>
    <w:rsid w:val="00E919FE"/>
    <w:rsid w:val="00E9260A"/>
    <w:rsid w:val="00E946A3"/>
    <w:rsid w:val="00EA3A1F"/>
    <w:rsid w:val="00EA7F54"/>
    <w:rsid w:val="00EB148E"/>
    <w:rsid w:val="00EB2807"/>
    <w:rsid w:val="00EB2B81"/>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1C9B"/>
    <w:rsid w:val="00F6326B"/>
    <w:rsid w:val="00F64D8C"/>
    <w:rsid w:val="00F65079"/>
    <w:rsid w:val="00F665D2"/>
    <w:rsid w:val="00F7017B"/>
    <w:rsid w:val="00F750EF"/>
    <w:rsid w:val="00F75605"/>
    <w:rsid w:val="00FA2BE2"/>
    <w:rsid w:val="00FA68A9"/>
    <w:rsid w:val="00FB289D"/>
    <w:rsid w:val="00FB2900"/>
    <w:rsid w:val="00FB46CB"/>
    <w:rsid w:val="00FB7798"/>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3399D-A668-4532-8A2B-02B08478C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Pages>
  <Words>1016</Words>
  <Characters>5793</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v021</cp:lastModifiedBy>
  <cp:revision>91</cp:revision>
  <dcterms:created xsi:type="dcterms:W3CDTF">2017-04-17T04:10:00Z</dcterms:created>
  <dcterms:modified xsi:type="dcterms:W3CDTF">2017-08-11T06:10:00Z</dcterms:modified>
</cp:coreProperties>
</file>